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76CA5" w14:textId="77777777" w:rsidR="007D1A34" w:rsidRPr="00540341" w:rsidRDefault="007D1A34" w:rsidP="007D1A34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C29FC" wp14:editId="73C362EA">
                <wp:simplePos x="0" y="0"/>
                <wp:positionH relativeFrom="column">
                  <wp:posOffset>-58783</wp:posOffset>
                </wp:positionH>
                <wp:positionV relativeFrom="paragraph">
                  <wp:posOffset>327115</wp:posOffset>
                </wp:positionV>
                <wp:extent cx="6115050" cy="0"/>
                <wp:effectExtent l="19050" t="21590" r="19050" b="26035"/>
                <wp:wrapNone/>
                <wp:docPr id="8129649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83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65pt;margin-top:25.75pt;width:4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HkoAG7f&#10;AAAACA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Pr="00540341">
        <w:rPr>
          <w:rFonts w:ascii="Monotype Corsiva" w:hAnsi="Monotype Corsiva" w:cs="MV Boli"/>
          <w:sz w:val="44"/>
          <w:szCs w:val="44"/>
        </w:rPr>
        <w:t>FORMA</w:t>
      </w:r>
      <w:r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56849523" w14:textId="77777777" w:rsidR="007D1A34" w:rsidRDefault="007D1A34" w:rsidP="007D1A34">
      <w:pPr>
        <w:rPr>
          <w:rFonts w:ascii="Garamond" w:hAnsi="Garamond" w:cstheme="minorHAnsi"/>
        </w:rPr>
      </w:pPr>
    </w:p>
    <w:p w14:paraId="30BFA213" w14:textId="596D7093" w:rsidR="007D1A34" w:rsidRPr="007D1A34" w:rsidRDefault="007D1A34" w:rsidP="007D1A34">
      <w:pPr>
        <w:rPr>
          <w:rFonts w:ascii="Garamond" w:hAnsi="Garamond" w:cstheme="minorHAnsi"/>
        </w:rPr>
      </w:pPr>
      <w:r w:rsidRPr="007D1A34">
        <w:rPr>
          <w:rFonts w:ascii="Garamond" w:hAnsi="Garamond" w:cstheme="minorHAnsi"/>
        </w:rPr>
        <w:t>ul. Dębowa 6, 64-115 Wilkowice</w:t>
      </w:r>
      <w:r w:rsidRPr="007D1A34">
        <w:rPr>
          <w:rFonts w:ascii="Garamond" w:hAnsi="Garamond" w:cstheme="minorHAnsi"/>
        </w:rPr>
        <w:tab/>
      </w:r>
      <w:hyperlink r:id="rId7" w:history="1">
        <w:r w:rsidRPr="007D1A34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7D1A34">
        <w:rPr>
          <w:rFonts w:ascii="Garamond" w:hAnsi="Garamond" w:cstheme="minorHAnsi"/>
        </w:rPr>
        <w:tab/>
      </w:r>
      <w:r w:rsidRPr="007D1A34">
        <w:rPr>
          <w:rFonts w:ascii="Garamond" w:hAnsi="Garamond" w:cstheme="minorHAnsi"/>
        </w:rPr>
        <w:tab/>
        <w:t>tel. 506020128</w:t>
      </w:r>
      <w:r w:rsidRPr="007D1A34">
        <w:rPr>
          <w:rFonts w:ascii="Garamond" w:hAnsi="Garamond" w:cstheme="minorHAnsi"/>
        </w:rPr>
        <w:tab/>
      </w:r>
    </w:p>
    <w:p w14:paraId="42B98C38" w14:textId="77777777" w:rsidR="007D1A34" w:rsidRDefault="007D1A34" w:rsidP="007D1A34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7F5" wp14:editId="5CF049AD">
                <wp:simplePos x="0" y="0"/>
                <wp:positionH relativeFrom="column">
                  <wp:posOffset>-107860</wp:posOffset>
                </wp:positionH>
                <wp:positionV relativeFrom="paragraph">
                  <wp:posOffset>183878</wp:posOffset>
                </wp:positionV>
                <wp:extent cx="6115050" cy="0"/>
                <wp:effectExtent l="19050" t="20955" r="19050" b="26670"/>
                <wp:wrapNone/>
                <wp:docPr id="181376485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D8A4" id="AutoShape 5" o:spid="_x0000_s1026" type="#_x0000_t32" style="position:absolute;margin-left:-8.5pt;margin-top:14.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gqR9q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Pr="00540341">
        <w:rPr>
          <w:rFonts w:ascii="Garamond" w:hAnsi="Garamond" w:cstheme="minorHAnsi"/>
        </w:rPr>
        <w:t xml:space="preserve">NIP 6972064344 </w:t>
      </w:r>
      <w:r w:rsidRPr="00540341">
        <w:rPr>
          <w:rFonts w:ascii="Garamond" w:hAnsi="Garamond" w:cstheme="minorHAnsi"/>
        </w:rPr>
        <w:tab/>
        <w:t>REGON:300078145</w:t>
      </w:r>
    </w:p>
    <w:p w14:paraId="086A9382" w14:textId="77777777" w:rsidR="007D1A34" w:rsidRDefault="007D1A34" w:rsidP="007D1A34">
      <w:pPr>
        <w:jc w:val="center"/>
        <w:rPr>
          <w:rFonts w:ascii="Garamond" w:hAnsi="Garamond" w:cstheme="minorHAnsi"/>
        </w:rPr>
      </w:pPr>
    </w:p>
    <w:p w14:paraId="63450799" w14:textId="77777777" w:rsidR="007D1A34" w:rsidRPr="00AE3AC3" w:rsidRDefault="007D1A34" w:rsidP="007D1A34">
      <w:pPr>
        <w:spacing w:line="259" w:lineRule="auto"/>
        <w:ind w:left="55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  <w:sz w:val="28"/>
        </w:rPr>
        <w:t xml:space="preserve">DOKUMENTACJA TECHNICZNA </w:t>
      </w:r>
    </w:p>
    <w:p w14:paraId="6EB4AABB" w14:textId="77777777" w:rsidR="00AE3AC3" w:rsidRPr="00AE3AC3" w:rsidRDefault="007D1A34" w:rsidP="007D1A3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</w:rPr>
      </w:pPr>
      <w:r w:rsidRPr="00AE3AC3">
        <w:rPr>
          <w:rFonts w:asciiTheme="minorHAnsi" w:hAnsiTheme="minorHAnsi" w:cstheme="minorHAnsi"/>
          <w:b/>
        </w:rPr>
        <w:t xml:space="preserve">dla inwestycji o nazwie: </w:t>
      </w:r>
    </w:p>
    <w:p w14:paraId="575E8D3B" w14:textId="7DB199AA" w:rsidR="009C3354" w:rsidRPr="00AE3AC3" w:rsidRDefault="009C3354" w:rsidP="009C335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 xml:space="preserve">Przebudowa ulicy </w:t>
      </w:r>
      <w:r w:rsidR="00611A98">
        <w:rPr>
          <w:rFonts w:asciiTheme="minorHAnsi" w:hAnsiTheme="minorHAnsi" w:cstheme="minorHAnsi"/>
          <w:b/>
          <w:bCs/>
        </w:rPr>
        <w:t>Przy Skarpie w Lubiczu Górnym</w:t>
      </w:r>
      <w:r w:rsidRPr="00AE3AC3">
        <w:rPr>
          <w:rFonts w:asciiTheme="minorHAnsi" w:hAnsiTheme="minorHAnsi" w:cstheme="minorHAnsi"/>
          <w:b/>
          <w:bCs/>
        </w:rPr>
        <w:t>”</w:t>
      </w:r>
    </w:p>
    <w:p w14:paraId="6B4539E4" w14:textId="77777777" w:rsidR="007D1A34" w:rsidRPr="00AE3AC3" w:rsidRDefault="007D1A34" w:rsidP="007D1A34">
      <w:pPr>
        <w:spacing w:line="259" w:lineRule="auto"/>
        <w:ind w:left="110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14:paraId="59CAC43B" w14:textId="77777777" w:rsidR="007D1A34" w:rsidRPr="00AE3AC3" w:rsidRDefault="007D1A34" w:rsidP="007D1A34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52D6F48F" w14:textId="7E5D4AE3" w:rsidR="007D1A34" w:rsidRPr="00AE3AC3" w:rsidRDefault="007D1A34" w:rsidP="007D1A3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Lubicz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ul.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Toruńska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2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1,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87-162 Lubicz</w:t>
      </w:r>
    </w:p>
    <w:p w14:paraId="1B70E5B9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529A087" w14:textId="77777777" w:rsidR="007D1A34" w:rsidRPr="00AE3AC3" w:rsidRDefault="007D1A34" w:rsidP="007D1A34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sz w:val="22"/>
          <w:szCs w:val="22"/>
        </w:rPr>
        <w:tab/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004F55" w14:textId="296C7CC9" w:rsidR="007D1A34" w:rsidRPr="009C3354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9C3354">
        <w:rPr>
          <w:rFonts w:asciiTheme="minorHAnsi" w:hAnsiTheme="minorHAnsi" w:cstheme="minorHAnsi"/>
          <w:sz w:val="22"/>
          <w:szCs w:val="22"/>
        </w:rPr>
        <w:t xml:space="preserve">Przebudowa drogi gminnej </w:t>
      </w:r>
      <w:r w:rsidR="009C3354" w:rsidRPr="009C3354">
        <w:rPr>
          <w:rFonts w:asciiTheme="minorHAnsi" w:hAnsiTheme="minorHAnsi" w:cstheme="minorHAnsi"/>
          <w:sz w:val="22"/>
          <w:szCs w:val="22"/>
        </w:rPr>
        <w:t>wewnętrznej</w:t>
      </w:r>
    </w:p>
    <w:p w14:paraId="5BF0461F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BEEFBA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6FF6B9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14:paraId="1FCF6277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012434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D6C8D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14:paraId="3AE3B3F3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B54EE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6B08B0" w14:textId="23339614" w:rsidR="009C3354" w:rsidRPr="001B1856" w:rsidRDefault="009C3354" w:rsidP="009C335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611A98">
        <w:rPr>
          <w:rFonts w:asciiTheme="minorHAnsi" w:hAnsiTheme="minorHAnsi" w:cstheme="minorHAnsi"/>
          <w:color w:val="000000"/>
          <w:sz w:val="22"/>
          <w:szCs w:val="22"/>
        </w:rPr>
        <w:t xml:space="preserve">100, 81/4, </w:t>
      </w:r>
      <w:r w:rsidR="00611A98" w:rsidRPr="00AE3AC3">
        <w:rPr>
          <w:rFonts w:asciiTheme="minorHAnsi" w:hAnsiTheme="minorHAnsi" w:cstheme="minorHAnsi"/>
          <w:color w:val="000000"/>
          <w:sz w:val="22"/>
          <w:szCs w:val="22"/>
        </w:rPr>
        <w:t>obręb 001</w:t>
      </w:r>
      <w:r w:rsidR="00611A98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611A98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11A98">
        <w:rPr>
          <w:rFonts w:asciiTheme="minorHAnsi" w:hAnsiTheme="minorHAnsi" w:cstheme="minorHAnsi"/>
          <w:color w:val="000000"/>
          <w:sz w:val="22"/>
          <w:szCs w:val="22"/>
        </w:rPr>
        <w:t>Lubicz Górny</w:t>
      </w:r>
      <w:r w:rsidR="00611A98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r w:rsidR="00611A98">
        <w:rPr>
          <w:rFonts w:asciiTheme="minorHAnsi" w:hAnsiTheme="minorHAnsi" w:cstheme="minorHAnsi"/>
          <w:color w:val="000000"/>
          <w:sz w:val="22"/>
          <w:szCs w:val="22"/>
        </w:rPr>
        <w:t>Lubicz Górny</w:t>
      </w:r>
      <w:r w:rsidR="00611A98"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11A98" w:rsidRPr="00AE3AC3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7881DD1A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0C2DC0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14:paraId="2603AFDF" w14:textId="5481165F" w:rsidR="009C3354" w:rsidRPr="00AE3AC3" w:rsidRDefault="009C3354" w:rsidP="009C335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1. Umowa na wykonanie dokumentacji projektowej nr INW.272.</w:t>
      </w:r>
      <w:r w:rsidR="00611A98">
        <w:rPr>
          <w:rFonts w:asciiTheme="minorHAnsi" w:hAnsiTheme="minorHAnsi" w:cstheme="minorHAnsi"/>
          <w:sz w:val="22"/>
          <w:szCs w:val="22"/>
        </w:rPr>
        <w:t>60</w:t>
      </w:r>
      <w:r w:rsidRPr="00AE3AC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5A464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607C4D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Jednostka projektowa: </w:t>
      </w:r>
    </w:p>
    <w:p w14:paraId="758D6611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FORMA” Pracownia Projektowa Wanda Formanowska, ul. Dębowa 6, 64-115 Wilkowice </w:t>
      </w:r>
    </w:p>
    <w:p w14:paraId="4C91A10C" w14:textId="77777777" w:rsidR="007D1A34" w:rsidRPr="00AE3AC3" w:rsidRDefault="007D1A34" w:rsidP="007D1A34">
      <w:pPr>
        <w:spacing w:line="259" w:lineRule="auto"/>
        <w:ind w:left="118"/>
        <w:jc w:val="center"/>
        <w:rPr>
          <w:rFonts w:asciiTheme="minorHAnsi" w:hAnsiTheme="minorHAnsi" w:cstheme="minorHAnsi"/>
          <w:sz w:val="22"/>
          <w:szCs w:val="22"/>
        </w:rPr>
      </w:pPr>
    </w:p>
    <w:p w14:paraId="471C06E4" w14:textId="77777777" w:rsidR="009C3354" w:rsidRPr="004B3A85" w:rsidRDefault="009C3354" w:rsidP="009C3354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Wykonali</w:t>
      </w:r>
      <w:r w:rsidRPr="004B3A85">
        <w:rPr>
          <w:rFonts w:asciiTheme="minorHAnsi" w:hAnsiTheme="minorHAnsi" w:cstheme="minorHAnsi"/>
          <w:b/>
        </w:rPr>
        <w:t>:</w:t>
      </w:r>
    </w:p>
    <w:tbl>
      <w:tblPr>
        <w:tblW w:w="7592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765"/>
        <w:gridCol w:w="3827"/>
      </w:tblGrid>
      <w:tr w:rsidR="009C3354" w:rsidRPr="004B3A85" w14:paraId="1E93C636" w14:textId="77777777" w:rsidTr="001B1180">
        <w:trPr>
          <w:trHeight w:val="376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4127A8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9B0ECD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4B3A85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bookmarkEnd w:id="0"/>
      <w:tr w:rsidR="009C3354" w:rsidRPr="004B3A85" w14:paraId="44FBD9D9" w14:textId="77777777" w:rsidTr="001B1180">
        <w:trPr>
          <w:trHeight w:val="519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27C349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  <w:r w:rsidRPr="004B3A85">
              <w:rPr>
                <w:rFonts w:asciiTheme="minorHAnsi" w:hAnsiTheme="minorHAnsi" w:cstheme="minorHAnsi"/>
              </w:rPr>
              <w:t>mgr inż. Wanda Formanowska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7B8DCD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3354" w:rsidRPr="004B3A85" w14:paraId="38B37B80" w14:textId="77777777" w:rsidTr="001B1180">
        <w:trPr>
          <w:trHeight w:val="501"/>
          <w:tblCellSpacing w:w="2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E134A6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  <w:r w:rsidRPr="004B3A85">
              <w:rPr>
                <w:rFonts w:asciiTheme="minorHAnsi" w:hAnsiTheme="minorHAnsi" w:cstheme="minorHAnsi"/>
              </w:rPr>
              <w:t>mgr inż. Radosław Formanowski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AD7D7A" w14:textId="77777777" w:rsidR="009C3354" w:rsidRPr="004B3A85" w:rsidRDefault="009C3354" w:rsidP="001B1180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1B5102F" w14:textId="77777777" w:rsidR="007D1A34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14:paraId="197197C7" w14:textId="77777777" w:rsidR="009C3354" w:rsidRPr="00AE3AC3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43"/>
        <w:gridCol w:w="2278"/>
      </w:tblGrid>
      <w:tr w:rsidR="007D1A34" w:rsidRPr="00AE3AC3" w14:paraId="7948D982" w14:textId="77777777" w:rsidTr="00A71C88">
        <w:trPr>
          <w:trHeight w:val="313"/>
          <w:tblCellSpacing w:w="20" w:type="dxa"/>
        </w:trPr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3A9E5C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A0D9B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Data opracowania</w:t>
            </w:r>
          </w:p>
        </w:tc>
      </w:tr>
      <w:tr w:rsidR="007D1A34" w:rsidRPr="00AE3AC3" w14:paraId="13637EBF" w14:textId="77777777" w:rsidTr="00A71C88">
        <w:trPr>
          <w:trHeight w:val="313"/>
          <w:tblCellSpacing w:w="20" w:type="dxa"/>
        </w:trPr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CD4722" w14:textId="77777777" w:rsidR="007D1A34" w:rsidRPr="00AE3AC3" w:rsidRDefault="007D1A34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3AC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EEDBF" w14:textId="53989FC8" w:rsidR="007D1A34" w:rsidRPr="00AE3AC3" w:rsidRDefault="0096566F" w:rsidP="00A71C88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7D1A34" w:rsidRPr="00AE3AC3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D1A34" w:rsidRPr="00AE3AC3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F4731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14:paraId="6B022E5D" w14:textId="77777777" w:rsidR="007D1A34" w:rsidRPr="00AE3AC3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B9A2D7" w14:textId="77777777" w:rsidR="007D1A34" w:rsidRPr="004B3A85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65A8F216" w14:textId="77777777" w:rsidR="007D1A34" w:rsidRDefault="007D1A3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4B77DB0B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3C5C53A7" w14:textId="77777777" w:rsidR="009C3354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0FB930FE" w14:textId="77777777" w:rsidR="009C3354" w:rsidRPr="004B3A85" w:rsidRDefault="009C3354" w:rsidP="007D1A34">
      <w:pPr>
        <w:tabs>
          <w:tab w:val="left" w:pos="1320"/>
        </w:tabs>
        <w:ind w:left="2124" w:hanging="2124"/>
        <w:rPr>
          <w:rFonts w:asciiTheme="minorHAnsi" w:hAnsiTheme="minorHAnsi" w:cstheme="minorHAnsi"/>
        </w:rPr>
      </w:pPr>
    </w:p>
    <w:p w14:paraId="5BB5525D" w14:textId="77777777" w:rsidR="0089304C" w:rsidRDefault="0089304C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14:paraId="6AFFA8AE" w14:textId="77777777" w:rsidR="00620639" w:rsidRPr="00620639" w:rsidRDefault="00620639" w:rsidP="00E41DA6">
      <w:pPr>
        <w:pStyle w:val="Akapitzlist"/>
        <w:numPr>
          <w:ilvl w:val="0"/>
          <w:numId w:val="15"/>
        </w:numPr>
        <w:spacing w:after="0" w:line="360" w:lineRule="auto"/>
        <w:ind w:left="426" w:hanging="437"/>
        <w:jc w:val="center"/>
        <w:rPr>
          <w:rFonts w:cs="Calibri"/>
          <w:b/>
        </w:rPr>
      </w:pPr>
      <w:r>
        <w:rPr>
          <w:rFonts w:cs="Calibri"/>
          <w:b/>
        </w:rPr>
        <w:t>CZĘŚĆ OPISOWA</w:t>
      </w:r>
    </w:p>
    <w:p w14:paraId="6CF6FC64" w14:textId="77777777" w:rsidR="00E41DA6" w:rsidRDefault="00E41DA6" w:rsidP="00E41DA6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A3D78CB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Przedmiot zamierzenia budowlanego</w:t>
      </w:r>
    </w:p>
    <w:p w14:paraId="034FF651" w14:textId="77777777" w:rsidR="00723C7A" w:rsidRPr="00090913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BE1571" w14:textId="77777777" w:rsidR="0096566F" w:rsidRDefault="0096566F" w:rsidP="009656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Przedmiotem zamierzenia budowlanego jest 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090913">
        <w:rPr>
          <w:rFonts w:asciiTheme="minorHAnsi" w:hAnsiTheme="minorHAnsi" w:cstheme="minorHAnsi"/>
          <w:sz w:val="22"/>
          <w:szCs w:val="22"/>
        </w:rPr>
        <w:t xml:space="preserve">udowa drogi gminnej </w:t>
      </w:r>
      <w:r>
        <w:rPr>
          <w:rFonts w:asciiTheme="minorHAnsi" w:hAnsiTheme="minorHAnsi" w:cstheme="minorHAnsi"/>
          <w:sz w:val="22"/>
          <w:szCs w:val="22"/>
        </w:rPr>
        <w:t>wewnętrznej</w:t>
      </w:r>
      <w:r w:rsidRPr="00090913">
        <w:rPr>
          <w:rFonts w:asciiTheme="minorHAnsi" w:hAnsiTheme="minorHAnsi" w:cstheme="minorHAnsi"/>
          <w:sz w:val="22"/>
          <w:szCs w:val="22"/>
        </w:rPr>
        <w:t xml:space="preserve"> – ulic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09091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Przy Skarpie                     w Lubiczu Górnym</w:t>
      </w:r>
      <w:r w:rsidRPr="00090913">
        <w:rPr>
          <w:rFonts w:asciiTheme="minorHAnsi" w:hAnsiTheme="minorHAnsi" w:cstheme="minorHAnsi"/>
          <w:sz w:val="22"/>
          <w:szCs w:val="22"/>
        </w:rPr>
        <w:t xml:space="preserve">, na długości </w:t>
      </w:r>
      <w:r>
        <w:rPr>
          <w:rFonts w:asciiTheme="minorHAnsi" w:hAnsiTheme="minorHAnsi" w:cstheme="minorHAnsi"/>
          <w:sz w:val="22"/>
          <w:szCs w:val="22"/>
        </w:rPr>
        <w:t>205,5</w:t>
      </w:r>
      <w:r w:rsidRPr="000909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b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>.</w:t>
      </w:r>
    </w:p>
    <w:p w14:paraId="22495104" w14:textId="77777777" w:rsidR="0096566F" w:rsidRPr="00090913" w:rsidRDefault="0096566F" w:rsidP="009656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B5CC6F" w14:textId="77777777" w:rsidR="0096566F" w:rsidRPr="00090913" w:rsidRDefault="0096566F" w:rsidP="0096566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6566F">
        <w:rPr>
          <w:rFonts w:asciiTheme="minorHAnsi" w:hAnsiTheme="minorHAnsi" w:cstheme="minorHAnsi"/>
          <w:sz w:val="22"/>
          <w:szCs w:val="22"/>
        </w:rPr>
        <w:t xml:space="preserve">Inwestycja zlokalizowana jest na działkach o nr </w:t>
      </w:r>
      <w:proofErr w:type="spellStart"/>
      <w:r w:rsidRPr="0096566F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96566F">
        <w:rPr>
          <w:rFonts w:asciiTheme="minorHAnsi" w:hAnsiTheme="minorHAnsi" w:cstheme="minorHAnsi"/>
          <w:sz w:val="22"/>
          <w:szCs w:val="22"/>
        </w:rPr>
        <w:t xml:space="preserve">.: </w:t>
      </w:r>
      <w:r w:rsidRPr="0096566F">
        <w:rPr>
          <w:rFonts w:asciiTheme="minorHAnsi" w:hAnsiTheme="minorHAnsi" w:cstheme="minorHAnsi"/>
          <w:color w:val="000000"/>
          <w:sz w:val="22"/>
          <w:szCs w:val="22"/>
        </w:rPr>
        <w:t xml:space="preserve">100, 81/4, obręb 0011 Lubicz Górny, jednostka ewidencyjna 041504_2 Lubicz Górny, </w:t>
      </w:r>
      <w:r w:rsidRPr="0096566F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  <w:r w:rsidRPr="0096566F">
        <w:rPr>
          <w:rFonts w:asciiTheme="minorHAnsi" w:hAnsiTheme="minorHAnsi" w:cstheme="minorHAnsi"/>
          <w:sz w:val="22"/>
          <w:szCs w:val="22"/>
        </w:rPr>
        <w:t>.</w:t>
      </w:r>
    </w:p>
    <w:p w14:paraId="36DB3972" w14:textId="66D8D42C" w:rsidR="00723C7A" w:rsidRPr="00090913" w:rsidRDefault="00723C7A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37A83A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Istniejący stan zagospodarowania terenu</w:t>
      </w:r>
    </w:p>
    <w:p w14:paraId="593D7C6E" w14:textId="77777777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DB6D1E" w14:textId="38D20D0C" w:rsidR="00570AA9" w:rsidRPr="00090913" w:rsidRDefault="00570AA9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Inwestycja zlokalizowana jest w granicach istniejącego pasa drogowego. Na obszarze </w:t>
      </w:r>
      <w:r w:rsidR="00845534" w:rsidRPr="00090913">
        <w:rPr>
          <w:rFonts w:asciiTheme="minorHAnsi" w:hAnsiTheme="minorHAnsi" w:cstheme="minorHAnsi"/>
          <w:sz w:val="22"/>
          <w:szCs w:val="22"/>
        </w:rPr>
        <w:t>zamierzenia budowlanego</w:t>
      </w:r>
      <w:r w:rsidRPr="00090913">
        <w:rPr>
          <w:rFonts w:asciiTheme="minorHAnsi" w:hAnsiTheme="minorHAnsi" w:cstheme="minorHAnsi"/>
          <w:sz w:val="22"/>
          <w:szCs w:val="22"/>
        </w:rPr>
        <w:t xml:space="preserve"> obecnie znajduje się </w:t>
      </w:r>
      <w:r w:rsidR="00845534" w:rsidRPr="00090913">
        <w:rPr>
          <w:rFonts w:asciiTheme="minorHAnsi" w:hAnsiTheme="minorHAnsi" w:cstheme="minorHAnsi"/>
          <w:sz w:val="22"/>
          <w:szCs w:val="22"/>
        </w:rPr>
        <w:t xml:space="preserve">istniejąca </w:t>
      </w:r>
      <w:r w:rsidRPr="00090913">
        <w:rPr>
          <w:rFonts w:asciiTheme="minorHAnsi" w:hAnsiTheme="minorHAnsi" w:cstheme="minorHAnsi"/>
          <w:sz w:val="22"/>
          <w:szCs w:val="22"/>
        </w:rPr>
        <w:t xml:space="preserve">droga gminna o nawierzchni </w:t>
      </w:r>
      <w:r w:rsidR="00EA278F">
        <w:rPr>
          <w:rFonts w:asciiTheme="minorHAnsi" w:hAnsiTheme="minorHAnsi" w:cstheme="minorHAnsi"/>
          <w:sz w:val="22"/>
          <w:szCs w:val="22"/>
        </w:rPr>
        <w:t>gruntowej wzmocnionej z wydzieloną jezdnią</w:t>
      </w:r>
      <w:r w:rsidRPr="00090913">
        <w:rPr>
          <w:rFonts w:asciiTheme="minorHAnsi" w:hAnsiTheme="minorHAnsi" w:cstheme="minorHAnsi"/>
          <w:sz w:val="22"/>
          <w:szCs w:val="22"/>
        </w:rPr>
        <w:t>.</w:t>
      </w:r>
      <w:r w:rsidR="00EA278F">
        <w:rPr>
          <w:rFonts w:asciiTheme="minorHAnsi" w:hAnsiTheme="minorHAnsi" w:cstheme="minorHAnsi"/>
          <w:sz w:val="22"/>
          <w:szCs w:val="22"/>
        </w:rPr>
        <w:t xml:space="preserve"> </w:t>
      </w:r>
      <w:r w:rsidR="001D250C" w:rsidRPr="00090913">
        <w:rPr>
          <w:rFonts w:asciiTheme="minorHAnsi" w:hAnsiTheme="minorHAnsi" w:cstheme="minorHAnsi"/>
          <w:sz w:val="22"/>
          <w:szCs w:val="22"/>
        </w:rPr>
        <w:t xml:space="preserve">Stan istniejącej </w:t>
      </w:r>
      <w:r w:rsidR="00EA278F">
        <w:rPr>
          <w:rFonts w:asciiTheme="minorHAnsi" w:hAnsiTheme="minorHAnsi" w:cstheme="minorHAnsi"/>
          <w:sz w:val="22"/>
          <w:szCs w:val="22"/>
        </w:rPr>
        <w:t>ulicy</w:t>
      </w:r>
      <w:r w:rsidR="001D250C" w:rsidRPr="00090913">
        <w:rPr>
          <w:rFonts w:asciiTheme="minorHAnsi" w:hAnsiTheme="minorHAnsi" w:cstheme="minorHAnsi"/>
          <w:sz w:val="22"/>
          <w:szCs w:val="22"/>
        </w:rPr>
        <w:t xml:space="preserve"> jest bardzo zły, zagrażający bezpieczeństwu użytkowników.</w:t>
      </w:r>
    </w:p>
    <w:p w14:paraId="4AF5D39E" w14:textId="1A46853D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Teren, na którym realizowana będzie inwestycja jest pokryty  szatą roślinną</w:t>
      </w:r>
      <w:r w:rsidR="00EA278F">
        <w:rPr>
          <w:rFonts w:asciiTheme="minorHAnsi" w:hAnsiTheme="minorHAnsi" w:cstheme="minorHAnsi"/>
          <w:sz w:val="22"/>
          <w:szCs w:val="22"/>
        </w:rPr>
        <w:t xml:space="preserve">, </w:t>
      </w:r>
      <w:r w:rsidRPr="00090913">
        <w:rPr>
          <w:rFonts w:asciiTheme="minorHAnsi" w:hAnsiTheme="minorHAnsi" w:cstheme="minorHAnsi"/>
          <w:sz w:val="22"/>
          <w:szCs w:val="22"/>
        </w:rPr>
        <w:t xml:space="preserve"> która 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nie </w:t>
      </w:r>
      <w:r w:rsidRPr="00090913">
        <w:rPr>
          <w:rFonts w:asciiTheme="minorHAnsi" w:hAnsiTheme="minorHAnsi" w:cstheme="minorHAnsi"/>
          <w:sz w:val="22"/>
          <w:szCs w:val="22"/>
        </w:rPr>
        <w:t xml:space="preserve">podlega ochronie </w:t>
      </w:r>
      <w:r w:rsidR="0089304C" w:rsidRPr="00090913">
        <w:rPr>
          <w:rFonts w:asciiTheme="minorHAnsi" w:hAnsiTheme="minorHAnsi" w:cstheme="minorHAnsi"/>
          <w:sz w:val="22"/>
          <w:szCs w:val="22"/>
        </w:rPr>
        <w:t xml:space="preserve">. </w:t>
      </w:r>
      <w:r w:rsidRPr="000909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90913">
        <w:rPr>
          <w:rFonts w:asciiTheme="minorHAnsi" w:hAnsiTheme="minorHAnsi" w:cstheme="minorHAnsi"/>
          <w:b/>
          <w:sz w:val="22"/>
          <w:szCs w:val="22"/>
          <w:u w:val="single"/>
        </w:rPr>
        <w:t>Nie przewiduje się wycinki drzew ani krzewów.</w:t>
      </w:r>
    </w:p>
    <w:p w14:paraId="53C42552" w14:textId="4E148BA5" w:rsidR="00570AA9" w:rsidRPr="00090913" w:rsidRDefault="00E253B6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Na odcinku </w:t>
      </w:r>
      <w:r w:rsidR="0089304C" w:rsidRPr="00090913">
        <w:rPr>
          <w:rFonts w:asciiTheme="minorHAnsi" w:hAnsiTheme="minorHAnsi" w:cstheme="minorHAnsi"/>
          <w:bCs/>
          <w:sz w:val="22"/>
          <w:szCs w:val="22"/>
        </w:rPr>
        <w:t>w obrębie planowanej inwestycji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zlokalizowane są: sieć kanalizacji sanitarne</w:t>
      </w:r>
      <w:r w:rsidR="00D53C96" w:rsidRPr="00090913">
        <w:rPr>
          <w:rFonts w:asciiTheme="minorHAnsi" w:hAnsiTheme="minorHAnsi" w:cstheme="minorHAnsi"/>
          <w:bCs/>
          <w:sz w:val="22"/>
          <w:szCs w:val="22"/>
        </w:rPr>
        <w:t>j</w:t>
      </w:r>
      <w:r w:rsidRPr="00090913">
        <w:rPr>
          <w:rFonts w:asciiTheme="minorHAnsi" w:hAnsiTheme="minorHAnsi" w:cstheme="minorHAnsi"/>
          <w:bCs/>
          <w:sz w:val="22"/>
          <w:szCs w:val="22"/>
        </w:rPr>
        <w:t>, sieć wodociągowa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>,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 sieć elektroenergetyczna</w:t>
      </w:r>
      <w:r w:rsidR="00EA278F">
        <w:rPr>
          <w:rFonts w:asciiTheme="minorHAnsi" w:hAnsiTheme="minorHAnsi" w:cstheme="minorHAnsi"/>
          <w:bCs/>
          <w:sz w:val="22"/>
          <w:szCs w:val="22"/>
        </w:rPr>
        <w:t xml:space="preserve"> niskiego napięcia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B71166" w:rsidRPr="00090913">
        <w:rPr>
          <w:rFonts w:asciiTheme="minorHAnsi" w:hAnsiTheme="minorHAnsi" w:cstheme="minorHAnsi"/>
          <w:bCs/>
          <w:sz w:val="22"/>
          <w:szCs w:val="22"/>
        </w:rPr>
        <w:t xml:space="preserve">sieć gazowa, </w:t>
      </w:r>
      <w:r w:rsidRPr="00090913">
        <w:rPr>
          <w:rFonts w:asciiTheme="minorHAnsi" w:hAnsiTheme="minorHAnsi" w:cstheme="minorHAnsi"/>
          <w:bCs/>
          <w:sz w:val="22"/>
          <w:szCs w:val="22"/>
        </w:rPr>
        <w:t>które nie będą podlegać przebudowie, ponieważ nie kolidują z planowanym zamierzeniem budowlanym.</w:t>
      </w:r>
      <w:r w:rsidR="003845EB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6D89B39" w14:textId="77777777" w:rsidR="00E253B6" w:rsidRPr="00090913" w:rsidRDefault="00F836FA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Pozostały teren to tereny zielone biologicznie czynne, nie będą one podlegać żadnej przebudowie.</w:t>
      </w:r>
    </w:p>
    <w:p w14:paraId="5EC7AAC7" w14:textId="77777777" w:rsidR="00E41DA6" w:rsidRPr="00090913" w:rsidRDefault="00E41DA6" w:rsidP="00E41DA6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EF82AA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Projektowane zagospodarowanie terenu</w:t>
      </w:r>
    </w:p>
    <w:p w14:paraId="7B747C96" w14:textId="77777777" w:rsidR="007D280E" w:rsidRPr="00090913" w:rsidRDefault="007D280E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011358" w14:textId="7F9E8C0D" w:rsidR="009C3354" w:rsidRPr="008139C2" w:rsidRDefault="0084553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Projektuje się </w:t>
      </w:r>
      <w:r w:rsidR="000B15E4" w:rsidRPr="00090913">
        <w:rPr>
          <w:rFonts w:asciiTheme="minorHAnsi" w:hAnsiTheme="minorHAnsi" w:cstheme="minorHAnsi"/>
          <w:sz w:val="22"/>
          <w:szCs w:val="22"/>
        </w:rPr>
        <w:t xml:space="preserve">przebudowę drogi gminnej </w:t>
      </w:r>
      <w:r w:rsidR="009C3354">
        <w:rPr>
          <w:rFonts w:asciiTheme="minorHAnsi" w:hAnsiTheme="minorHAnsi" w:cstheme="minorHAnsi"/>
          <w:sz w:val="22"/>
          <w:szCs w:val="22"/>
        </w:rPr>
        <w:t xml:space="preserve">dojazdowej. </w:t>
      </w:r>
      <w:r w:rsidR="009C3354" w:rsidRPr="008139C2">
        <w:rPr>
          <w:rFonts w:asciiTheme="minorHAnsi" w:hAnsiTheme="minorHAnsi" w:cstheme="minorHAnsi"/>
          <w:sz w:val="22"/>
          <w:szCs w:val="22"/>
        </w:rPr>
        <w:t>Realizacja przedmiotowej inwestycji</w:t>
      </w:r>
      <w:r w:rsidR="009C3354">
        <w:rPr>
          <w:rFonts w:asciiTheme="minorHAnsi" w:hAnsiTheme="minorHAnsi" w:cstheme="minorHAnsi"/>
          <w:sz w:val="22"/>
          <w:szCs w:val="22"/>
        </w:rPr>
        <w:t xml:space="preserve"> </w:t>
      </w:r>
      <w:r w:rsidR="009C3354" w:rsidRPr="008139C2">
        <w:rPr>
          <w:rFonts w:asciiTheme="minorHAnsi" w:hAnsiTheme="minorHAnsi" w:cstheme="minorHAnsi"/>
          <w:sz w:val="22"/>
          <w:szCs w:val="22"/>
        </w:rPr>
        <w:t>ma na celu poprawę bezpieczeństwa i komfortu użytkowników drogi poprzez poprawę stanu technicznego</w:t>
      </w:r>
      <w:r w:rsidR="0096566F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9C3354" w:rsidRPr="008139C2">
        <w:rPr>
          <w:rFonts w:asciiTheme="minorHAnsi" w:hAnsiTheme="minorHAnsi" w:cstheme="minorHAnsi"/>
          <w:sz w:val="22"/>
          <w:szCs w:val="22"/>
        </w:rPr>
        <w:t xml:space="preserve"> i użytkowego pasa drogowego objętego opracowaniem.</w:t>
      </w:r>
    </w:p>
    <w:p w14:paraId="1566D3DE" w14:textId="27938C42" w:rsidR="009C3354" w:rsidRPr="0096566F" w:rsidRDefault="009C3354" w:rsidP="009C3354">
      <w:pPr>
        <w:pStyle w:val="Akapitzlist"/>
        <w:spacing w:line="360" w:lineRule="auto"/>
        <w:ind w:left="0" w:firstLine="397"/>
        <w:jc w:val="both"/>
        <w:rPr>
          <w:rFonts w:cs="Calibri"/>
        </w:rPr>
      </w:pPr>
      <w:r w:rsidRPr="00090913">
        <w:rPr>
          <w:rFonts w:asciiTheme="minorHAnsi" w:hAnsiTheme="minorHAnsi" w:cstheme="minorHAnsi"/>
        </w:rPr>
        <w:t xml:space="preserve">Wszystkie planowane roboty zawierają się w liniach rozgraniczających drogi zgodnie z </w:t>
      </w:r>
      <w:r w:rsidRPr="00BB4861">
        <w:rPr>
          <w:rFonts w:asciiTheme="minorHAnsi" w:hAnsiTheme="minorHAnsi" w:cstheme="minorHAnsi"/>
        </w:rPr>
        <w:t>Miejscowym</w:t>
      </w:r>
      <w:r>
        <w:rPr>
          <w:rFonts w:asciiTheme="minorHAnsi" w:hAnsiTheme="minorHAnsi" w:cstheme="minorHAnsi"/>
        </w:rPr>
        <w:t xml:space="preserve"> </w:t>
      </w:r>
      <w:r w:rsidRPr="0096566F">
        <w:rPr>
          <w:rFonts w:asciiTheme="minorHAnsi" w:hAnsiTheme="minorHAnsi" w:cstheme="minorHAnsi"/>
        </w:rPr>
        <w:t>Planem Zagospodarowania Przestrzennego</w:t>
      </w:r>
      <w:r w:rsidR="0096566F" w:rsidRPr="0096566F">
        <w:rPr>
          <w:rFonts w:asciiTheme="minorHAnsi" w:hAnsiTheme="minorHAnsi" w:cstheme="minorHAnsi"/>
        </w:rPr>
        <w:t xml:space="preserve"> </w:t>
      </w:r>
      <w:r w:rsidR="0096566F" w:rsidRPr="0096566F">
        <w:rPr>
          <w:rFonts w:asciiTheme="minorHAnsi" w:hAnsiTheme="minorHAnsi" w:cstheme="minorHAnsi"/>
        </w:rPr>
        <w:t>części wsi Lubicz Górny i Krobia</w:t>
      </w:r>
      <w:r w:rsidR="0096566F">
        <w:rPr>
          <w:rFonts w:asciiTheme="minorHAnsi" w:hAnsiTheme="minorHAnsi" w:cstheme="minorHAnsi"/>
        </w:rPr>
        <w:t xml:space="preserve"> tj. </w:t>
      </w:r>
      <w:r w:rsidR="0096566F" w:rsidRPr="0096566F">
        <w:rPr>
          <w:rFonts w:asciiTheme="minorHAnsi" w:hAnsiTheme="minorHAnsi" w:cstheme="minorHAnsi"/>
        </w:rPr>
        <w:t xml:space="preserve">Uchwała LXII/781/23 </w:t>
      </w:r>
      <w:r w:rsidR="0096566F">
        <w:rPr>
          <w:rFonts w:asciiTheme="minorHAnsi" w:hAnsiTheme="minorHAnsi" w:cstheme="minorHAnsi"/>
        </w:rPr>
        <w:t xml:space="preserve">              </w:t>
      </w:r>
      <w:r w:rsidR="0096566F" w:rsidRPr="0096566F">
        <w:rPr>
          <w:rFonts w:asciiTheme="minorHAnsi" w:hAnsiTheme="minorHAnsi" w:cstheme="minorHAnsi"/>
        </w:rPr>
        <w:t>z dnia 2023-10-26</w:t>
      </w:r>
      <w:r w:rsidRPr="0096566F">
        <w:rPr>
          <w:rFonts w:asciiTheme="minorHAnsi" w:hAnsiTheme="minorHAnsi" w:cstheme="minorHAnsi"/>
        </w:rPr>
        <w:t>, obowiązującym dla tego obszaru.</w:t>
      </w:r>
    </w:p>
    <w:p w14:paraId="66AAB0AD" w14:textId="77777777" w:rsidR="00E65CD6" w:rsidRDefault="00E65CD6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57B815" w14:textId="77777777" w:rsidR="009C3354" w:rsidRDefault="009C3354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068700" w14:textId="77777777" w:rsidR="0096566F" w:rsidRDefault="0096566F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E54976" w14:textId="77777777" w:rsidR="00E65CD6" w:rsidRPr="00090913" w:rsidRDefault="00E65CD6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52078A" w14:textId="77777777" w:rsidR="0096566F" w:rsidRDefault="0096566F" w:rsidP="009656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W ramach przebudowy projektuje się:</w:t>
      </w:r>
    </w:p>
    <w:p w14:paraId="5585B42D" w14:textId="77777777" w:rsidR="00553249" w:rsidRPr="00090913" w:rsidRDefault="00553249" w:rsidP="009656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F817FE" w14:textId="77777777" w:rsidR="0096566F" w:rsidRDefault="0096566F" w:rsidP="0096566F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>budowę drogi</w:t>
      </w:r>
      <w:r>
        <w:rPr>
          <w:rFonts w:asciiTheme="minorHAnsi" w:hAnsiTheme="minorHAnsi" w:cstheme="minorHAnsi"/>
        </w:rPr>
        <w:t>,</w:t>
      </w:r>
      <w:r w:rsidRPr="00090913">
        <w:rPr>
          <w:rFonts w:asciiTheme="minorHAnsi" w:hAnsiTheme="minorHAnsi" w:cstheme="minorHAnsi"/>
        </w:rPr>
        <w:t xml:space="preserve"> poprzez usunięcie istniejących nawierzchni </w:t>
      </w:r>
      <w:r>
        <w:rPr>
          <w:rFonts w:asciiTheme="minorHAnsi" w:hAnsiTheme="minorHAnsi" w:cstheme="minorHAnsi"/>
        </w:rPr>
        <w:t xml:space="preserve">z kruszywa </w:t>
      </w:r>
      <w:r w:rsidRPr="00090913">
        <w:rPr>
          <w:rFonts w:asciiTheme="minorHAnsi" w:hAnsiTheme="minorHAnsi" w:cstheme="minorHAnsi"/>
        </w:rPr>
        <w:t xml:space="preserve">i wykonanie nowej konstrukcji jezdni z </w:t>
      </w:r>
      <w:r>
        <w:rPr>
          <w:rFonts w:asciiTheme="minorHAnsi" w:hAnsiTheme="minorHAnsi" w:cstheme="minorHAnsi"/>
        </w:rPr>
        <w:t>masy bitumicznej</w:t>
      </w:r>
      <w:r w:rsidRPr="0009091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pełnej</w:t>
      </w:r>
      <w:r w:rsidRPr="00090913">
        <w:rPr>
          <w:rFonts w:asciiTheme="minorHAnsi" w:hAnsiTheme="minorHAnsi" w:cstheme="minorHAnsi"/>
        </w:rPr>
        <w:t xml:space="preserve"> szerokości </w:t>
      </w:r>
      <w:r>
        <w:rPr>
          <w:rFonts w:asciiTheme="minorHAnsi" w:hAnsiTheme="minorHAnsi" w:cstheme="minorHAnsi"/>
        </w:rPr>
        <w:t>4</w:t>
      </w:r>
      <w:r w:rsidRPr="0009091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5</w:t>
      </w:r>
      <w:r w:rsidRPr="00090913">
        <w:rPr>
          <w:rFonts w:asciiTheme="minorHAnsi" w:hAnsiTheme="minorHAnsi" w:cstheme="minorHAnsi"/>
        </w:rPr>
        <w:t>0m</w:t>
      </w:r>
      <w:r>
        <w:rPr>
          <w:rFonts w:asciiTheme="minorHAnsi" w:hAnsiTheme="minorHAnsi" w:cstheme="minorHAnsi"/>
        </w:rPr>
        <w:t xml:space="preserve">. </w:t>
      </w:r>
    </w:p>
    <w:p w14:paraId="4BBD4377" w14:textId="77777777" w:rsidR="0096566F" w:rsidRDefault="0096566F" w:rsidP="0096566F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 xml:space="preserve">wykonanie poboczy </w:t>
      </w:r>
      <w:r>
        <w:rPr>
          <w:rFonts w:asciiTheme="minorHAnsi" w:hAnsiTheme="minorHAnsi" w:cstheme="minorHAnsi"/>
        </w:rPr>
        <w:t>z kruszywa</w:t>
      </w:r>
      <w:r w:rsidRPr="00090913">
        <w:rPr>
          <w:rFonts w:asciiTheme="minorHAnsi" w:hAnsiTheme="minorHAnsi" w:cstheme="minorHAnsi"/>
        </w:rPr>
        <w:t xml:space="preserve"> szerokości 1,0m, </w:t>
      </w:r>
    </w:p>
    <w:p w14:paraId="36D1FE0E" w14:textId="77777777" w:rsidR="0096566F" w:rsidRDefault="0096566F" w:rsidP="0096566F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090913">
        <w:rPr>
          <w:rFonts w:asciiTheme="minorHAnsi" w:hAnsiTheme="minorHAnsi" w:cstheme="minorHAnsi"/>
        </w:rPr>
        <w:t xml:space="preserve">wykonanie </w:t>
      </w:r>
      <w:r>
        <w:rPr>
          <w:rFonts w:asciiTheme="minorHAnsi" w:hAnsiTheme="minorHAnsi" w:cstheme="minorHAnsi"/>
        </w:rPr>
        <w:t>z</w:t>
      </w:r>
      <w:r w:rsidRPr="00090913">
        <w:rPr>
          <w:rFonts w:asciiTheme="minorHAnsi" w:hAnsiTheme="minorHAnsi" w:cstheme="minorHAnsi"/>
        </w:rPr>
        <w:t xml:space="preserve">jazdów </w:t>
      </w:r>
      <w:r>
        <w:rPr>
          <w:rFonts w:asciiTheme="minorHAnsi" w:hAnsiTheme="minorHAnsi" w:cstheme="minorHAnsi"/>
        </w:rPr>
        <w:t>zwykłych</w:t>
      </w:r>
      <w:r w:rsidRPr="00090913">
        <w:rPr>
          <w:rFonts w:asciiTheme="minorHAnsi" w:hAnsiTheme="minorHAnsi" w:cstheme="minorHAnsi"/>
        </w:rPr>
        <w:t xml:space="preserve"> z betonowej kostki brukowej </w:t>
      </w:r>
      <w:r>
        <w:rPr>
          <w:rFonts w:asciiTheme="minorHAnsi" w:hAnsiTheme="minorHAnsi" w:cstheme="minorHAnsi"/>
        </w:rPr>
        <w:t>pełnej koloru grafitowego</w:t>
      </w:r>
      <w:r w:rsidRPr="00090913">
        <w:rPr>
          <w:rFonts w:asciiTheme="minorHAnsi" w:hAnsiTheme="minorHAnsi" w:cstheme="minorHAnsi"/>
        </w:rPr>
        <w:t xml:space="preserve"> </w:t>
      </w:r>
    </w:p>
    <w:p w14:paraId="310C200D" w14:textId="77777777" w:rsidR="0096566F" w:rsidRDefault="0096566F" w:rsidP="0096566F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</w:t>
      </w:r>
      <w:r w:rsidRPr="00090913">
        <w:rPr>
          <w:rFonts w:asciiTheme="minorHAnsi" w:hAnsiTheme="minorHAnsi" w:cstheme="minorHAnsi"/>
        </w:rPr>
        <w:t>dojść do furtek z betonowej kostki brukowej</w:t>
      </w:r>
      <w:r>
        <w:rPr>
          <w:rFonts w:asciiTheme="minorHAnsi" w:hAnsiTheme="minorHAnsi" w:cstheme="minorHAnsi"/>
        </w:rPr>
        <w:t xml:space="preserve"> pełnej  koloru szarego</w:t>
      </w:r>
      <w:r w:rsidRPr="00090913">
        <w:rPr>
          <w:rFonts w:asciiTheme="minorHAnsi" w:hAnsiTheme="minorHAnsi" w:cstheme="minorHAnsi"/>
        </w:rPr>
        <w:t xml:space="preserve">. </w:t>
      </w:r>
    </w:p>
    <w:p w14:paraId="3A035339" w14:textId="77777777" w:rsidR="009C3354" w:rsidRDefault="009C3354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3EA800" w14:textId="77777777" w:rsidR="00553249" w:rsidRPr="008139C2" w:rsidRDefault="00553249" w:rsidP="009C335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F3BEF3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Pr="00090913">
        <w:rPr>
          <w:rFonts w:asciiTheme="minorHAnsi" w:hAnsiTheme="minorHAnsi" w:cstheme="minorHAnsi"/>
          <w:sz w:val="22"/>
          <w:szCs w:val="22"/>
          <w:u w:val="single"/>
        </w:rPr>
        <w:t>rzekrój normalny</w:t>
      </w:r>
    </w:p>
    <w:p w14:paraId="73F160AB" w14:textId="77777777" w:rsidR="00553249" w:rsidRPr="00090913" w:rsidRDefault="00553249" w:rsidP="00553249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Przekrój normalny obejmuje wykonanie robót ziemnych dla rozwiązania docelowego. </w:t>
      </w:r>
    </w:p>
    <w:p w14:paraId="0E166BA6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2C6599" w14:textId="77777777" w:rsidR="00553249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Jezdnia </w:t>
      </w:r>
    </w:p>
    <w:p w14:paraId="7B424B16" w14:textId="77777777" w:rsidR="00553249" w:rsidRPr="00090913" w:rsidRDefault="00553249" w:rsidP="0055324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2C2E">
        <w:rPr>
          <w:rFonts w:asciiTheme="minorHAnsi" w:hAnsiTheme="minorHAnsi" w:cstheme="minorHAnsi"/>
        </w:rPr>
        <w:t>Warstwę ścieralną stanowić będzie w</w:t>
      </w:r>
      <w:r w:rsidRPr="007C2C2E">
        <w:rPr>
          <w:rFonts w:asciiTheme="minorHAnsi" w:hAnsiTheme="minorHAnsi" w:cstheme="minorHAnsi"/>
          <w:color w:val="000000"/>
        </w:rPr>
        <w:t xml:space="preserve">arstwa betonu asfaltowego AC11S 50/70 gr. </w:t>
      </w:r>
      <w:r>
        <w:rPr>
          <w:rFonts w:asciiTheme="minorHAnsi" w:hAnsiTheme="minorHAnsi" w:cstheme="minorHAnsi"/>
          <w:color w:val="000000"/>
        </w:rPr>
        <w:t>4</w:t>
      </w:r>
      <w:r w:rsidRPr="007C2C2E">
        <w:rPr>
          <w:rFonts w:asciiTheme="minorHAnsi" w:hAnsiTheme="minorHAnsi" w:cstheme="minorHAnsi"/>
          <w:color w:val="000000"/>
        </w:rPr>
        <w:t xml:space="preserve"> cm po zagęszczeniu, układana na  warstwie wiążącej z betonu asfaltowego AC16W  50/70 gr 7 cm po zagęszczeniu. Kolejną warstwę stanowić będzie podbudowa zasadnicza z kruszywa łamanego stabilizowanego mechanicznie 0/31,5 mm  gr. 20 cm po zagęszczeniu układana na  warstwie gruntu stabilizowanego cementem o </w:t>
      </w:r>
      <w:proofErr w:type="spellStart"/>
      <w:r w:rsidRPr="007C2C2E">
        <w:rPr>
          <w:rFonts w:asciiTheme="minorHAnsi" w:hAnsiTheme="minorHAnsi" w:cstheme="minorHAnsi"/>
          <w:color w:val="000000"/>
        </w:rPr>
        <w:t>Rm</w:t>
      </w:r>
      <w:proofErr w:type="spellEnd"/>
      <w:r w:rsidRPr="007C2C2E">
        <w:rPr>
          <w:rFonts w:asciiTheme="minorHAnsi" w:hAnsiTheme="minorHAnsi" w:cstheme="minorHAnsi"/>
          <w:color w:val="000000"/>
        </w:rPr>
        <w:t>=2,5MPa gr.10 cm po zagęszczeniu (E</w:t>
      </w:r>
      <w:r w:rsidRPr="007C2C2E">
        <w:rPr>
          <w:rFonts w:asciiTheme="minorHAnsi" w:hAnsiTheme="minorHAnsi" w:cstheme="minorHAnsi"/>
          <w:color w:val="000000"/>
          <w:vertAlign w:val="subscript"/>
        </w:rPr>
        <w:t>2</w:t>
      </w:r>
      <w:r w:rsidRPr="007C2C2E">
        <w:rPr>
          <w:rFonts w:asciiTheme="minorHAnsi" w:hAnsiTheme="minorHAnsi" w:cstheme="minorHAnsi"/>
          <w:color w:val="000000"/>
        </w:rPr>
        <w:t xml:space="preserve">≥100 </w:t>
      </w:r>
      <w:proofErr w:type="spellStart"/>
      <w:r w:rsidRPr="007C2C2E">
        <w:rPr>
          <w:rFonts w:asciiTheme="minorHAnsi" w:hAnsiTheme="minorHAnsi" w:cstheme="minorHAnsi"/>
          <w:color w:val="000000"/>
        </w:rPr>
        <w:t>MPa</w:t>
      </w:r>
      <w:proofErr w:type="spellEnd"/>
      <w:r w:rsidRPr="007C2C2E">
        <w:rPr>
          <w:rFonts w:asciiTheme="minorHAnsi" w:hAnsiTheme="minorHAnsi" w:cstheme="minorHAnsi"/>
          <w:color w:val="000000"/>
        </w:rPr>
        <w:t>).</w:t>
      </w:r>
      <w:r>
        <w:rPr>
          <w:rFonts w:asciiTheme="minorHAnsi" w:hAnsiTheme="minorHAnsi" w:cstheme="minorHAnsi"/>
          <w:color w:val="000000"/>
        </w:rPr>
        <w:t xml:space="preserve"> </w:t>
      </w:r>
      <w:r w:rsidRPr="007C2C2E">
        <w:rPr>
          <w:rFonts w:asciiTheme="minorHAnsi" w:hAnsiTheme="minorHAnsi" w:cstheme="minorHAnsi"/>
          <w:color w:val="000000"/>
        </w:rPr>
        <w:t>Całość konstrukcji należy ułożyć na warstwie podłoża zagęszczonej i wyrównanej (E</w:t>
      </w:r>
      <w:r w:rsidRPr="007C2C2E">
        <w:rPr>
          <w:rFonts w:asciiTheme="minorHAnsi" w:hAnsiTheme="minorHAnsi" w:cstheme="minorHAnsi"/>
          <w:color w:val="000000"/>
          <w:vertAlign w:val="subscript"/>
        </w:rPr>
        <w:t>2</w:t>
      </w:r>
      <w:r w:rsidRPr="007C2C2E">
        <w:rPr>
          <w:rFonts w:asciiTheme="minorHAnsi" w:hAnsiTheme="minorHAnsi" w:cstheme="minorHAnsi"/>
          <w:color w:val="000000"/>
        </w:rPr>
        <w:t xml:space="preserve">≥80 </w:t>
      </w:r>
      <w:proofErr w:type="spellStart"/>
      <w:r w:rsidRPr="007C2C2E">
        <w:rPr>
          <w:rFonts w:asciiTheme="minorHAnsi" w:hAnsiTheme="minorHAnsi" w:cstheme="minorHAnsi"/>
          <w:color w:val="000000"/>
        </w:rPr>
        <w:t>MPa</w:t>
      </w:r>
      <w:proofErr w:type="spellEnd"/>
      <w:r w:rsidRPr="007C2C2E">
        <w:rPr>
          <w:rFonts w:asciiTheme="minorHAnsi" w:hAnsiTheme="minorHAnsi" w:cstheme="minorHAnsi"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>.</w:t>
      </w:r>
    </w:p>
    <w:p w14:paraId="39478726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Jezdnię należy spiąć  krawężnikami betonowymi najazdowymi 15x22x100 cm (wtopionym) na ławie betonowej z oporem z betonu C-12/15.</w:t>
      </w:r>
    </w:p>
    <w:p w14:paraId="081895E6" w14:textId="77777777" w:rsidR="00553249" w:rsidRPr="00090913" w:rsidRDefault="00553249" w:rsidP="00553249">
      <w:pPr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23B4AE8" w14:textId="77777777" w:rsidR="00553249" w:rsidRPr="00090913" w:rsidRDefault="00553249" w:rsidP="00553249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Zjazdy </w:t>
      </w:r>
      <w:r>
        <w:rPr>
          <w:rFonts w:asciiTheme="minorHAnsi" w:hAnsiTheme="minorHAnsi" w:cstheme="minorHAnsi"/>
          <w:sz w:val="22"/>
          <w:szCs w:val="22"/>
        </w:rPr>
        <w:t>zwykłe</w:t>
      </w:r>
    </w:p>
    <w:p w14:paraId="27B58285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Zjazdy indywidualne zaprojektowano jako nawierzchnie z betonowej kostki brukowej grubości 8 cm barwionej na kolor </w:t>
      </w:r>
      <w:r>
        <w:rPr>
          <w:rFonts w:asciiTheme="minorHAnsi" w:hAnsiTheme="minorHAnsi" w:cstheme="minorHAnsi"/>
          <w:sz w:val="22"/>
          <w:szCs w:val="22"/>
        </w:rPr>
        <w:t>grafitowy</w:t>
      </w:r>
      <w:r w:rsidRPr="00090913">
        <w:rPr>
          <w:rFonts w:asciiTheme="minorHAnsi" w:hAnsiTheme="minorHAnsi" w:cstheme="minorHAnsi"/>
          <w:sz w:val="22"/>
          <w:szCs w:val="22"/>
        </w:rPr>
        <w:t xml:space="preserve">, układanej na podsypce cementowo piaskowej grubości 5 cm, na podbudowie z kruszywa łamanego stabilizowanego mechanicznie frakcji 0/31,5 mm grubości </w:t>
      </w:r>
      <w:r>
        <w:rPr>
          <w:rFonts w:asciiTheme="minorHAnsi" w:hAnsiTheme="minorHAnsi" w:cstheme="minorHAnsi"/>
          <w:sz w:val="22"/>
          <w:szCs w:val="22"/>
        </w:rPr>
        <w:t>15</w:t>
      </w:r>
      <w:r w:rsidRPr="00090913">
        <w:rPr>
          <w:rFonts w:asciiTheme="minorHAnsi" w:hAnsiTheme="minorHAnsi" w:cstheme="minorHAnsi"/>
          <w:sz w:val="22"/>
          <w:szCs w:val="22"/>
        </w:rPr>
        <w:t xml:space="preserve"> cm po zagęszczeniu. KŁSM układać należy na warstwie stabilizacji gruntu cementem o Rm-2,5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grubości 10 cm. Zjazdy spiąć obrzeżem betonowymi 8x30x100cm na ławie betonowej z oporem z betonu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090913">
        <w:rPr>
          <w:rFonts w:asciiTheme="minorHAnsi" w:hAnsiTheme="minorHAnsi" w:cstheme="minorHAnsi"/>
          <w:sz w:val="22"/>
          <w:szCs w:val="22"/>
        </w:rPr>
        <w:t xml:space="preserve">C-12/15.  W przypadku występowania od strony posesji cokołu betonowego nie ma potrzeby wykonywania obrzeża. </w:t>
      </w:r>
    </w:p>
    <w:p w14:paraId="795CF2CB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DB44B6" w14:textId="77777777" w:rsidR="00553249" w:rsidRPr="00090913" w:rsidRDefault="00553249" w:rsidP="00553249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Dojścia do furtek</w:t>
      </w:r>
    </w:p>
    <w:p w14:paraId="5FE7FAC4" w14:textId="77777777" w:rsidR="00553249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Dojścia do furtek zaprojektowano jako nawierzchnie z betonowej kostki brukowej  grubości 8 cm barwionej na kolor jasnoszary, układanej na podsypce cementowo piaskowej grubości 5 cm, na podbudowie z </w:t>
      </w:r>
      <w:r>
        <w:rPr>
          <w:rFonts w:asciiTheme="minorHAnsi" w:hAnsiTheme="minorHAnsi" w:cstheme="minorHAnsi"/>
          <w:sz w:val="22"/>
          <w:szCs w:val="22"/>
        </w:rPr>
        <w:t>piasku średnioziarnistego</w:t>
      </w:r>
      <w:r w:rsidRPr="00090913">
        <w:rPr>
          <w:rFonts w:asciiTheme="minorHAnsi" w:hAnsiTheme="minorHAnsi" w:cstheme="minorHAnsi"/>
          <w:sz w:val="22"/>
          <w:szCs w:val="22"/>
        </w:rPr>
        <w:t xml:space="preserve"> grubości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090913">
        <w:rPr>
          <w:rFonts w:asciiTheme="minorHAnsi" w:hAnsiTheme="minorHAnsi" w:cstheme="minorHAnsi"/>
          <w:sz w:val="22"/>
          <w:szCs w:val="22"/>
        </w:rPr>
        <w:t xml:space="preserve"> cm po zagęszczeniu. Dojścia do furtek należy spiąć obrzeżem betonowymi 8x30x100cm na ławie betonowej z oporem z betonu    C-12/15.  W przypadku występowania od strony posesji cokołu betonowego nie ma potrzeby wykonywania obrzeża. </w:t>
      </w:r>
    </w:p>
    <w:p w14:paraId="618C2CC2" w14:textId="77777777" w:rsidR="00553249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9DFC78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EB7A50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C00610" w14:textId="77777777" w:rsidR="00553249" w:rsidRPr="00090913" w:rsidRDefault="00553249" w:rsidP="00553249">
      <w:pPr>
        <w:numPr>
          <w:ilvl w:val="0"/>
          <w:numId w:val="12"/>
        </w:numPr>
        <w:tabs>
          <w:tab w:val="clear" w:pos="1068"/>
          <w:tab w:val="num" w:pos="720"/>
        </w:tabs>
        <w:spacing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 xml:space="preserve">Pobocza </w:t>
      </w:r>
    </w:p>
    <w:p w14:paraId="31B553BA" w14:textId="77777777" w:rsidR="00553249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Pobocza należy wykonać poprzez ułożenie  warstwy z kruszywa łamanego stabilizowanego mechanicznie frakcji 0/31,5mm grubości 20cm.</w:t>
      </w:r>
    </w:p>
    <w:p w14:paraId="1459DE17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A9D1D3" w14:textId="77777777" w:rsidR="00553249" w:rsidRPr="00090913" w:rsidRDefault="00553249" w:rsidP="0055324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E371B4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jezdni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553249" w:rsidRPr="00090913" w14:paraId="3324AEFC" w14:textId="77777777" w:rsidTr="00EC2F18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EF5D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Konstrukcja nawierzchni jezdni KR-2</w:t>
            </w:r>
          </w:p>
        </w:tc>
      </w:tr>
      <w:tr w:rsidR="00553249" w:rsidRPr="00090913" w14:paraId="582AAABA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B81D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FDB7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jezdni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0C67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553249" w:rsidRPr="00090913" w14:paraId="20C5F143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7D34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39B7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Stabilizacja gruntu cementem o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proofErr w:type="spellEnd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=2,5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4D8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553249" w:rsidRPr="00090913" w14:paraId="51886FFD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530E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3760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Podbudowa z KŁSM 0/31,5mm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17F1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20 cm</w:t>
            </w:r>
          </w:p>
        </w:tc>
      </w:tr>
      <w:tr w:rsidR="00553249" w:rsidRPr="00090913" w14:paraId="1B10EBFD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1061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406B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Warstwa wiążąca - 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beton asfaltow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AC16W  50/70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00FF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553249" w:rsidRPr="00090913" w14:paraId="372FE357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08F9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1DEA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Warstwa ścieralna –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beton asfaltow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</w:t>
            </w:r>
            <w:r w:rsidRPr="006031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AC11S 50/70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4B63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  <w:tr w:rsidR="00553249" w:rsidRPr="00090913" w14:paraId="5FDBE699" w14:textId="77777777" w:rsidTr="00EC2F18"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5A4B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D958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122A6F6D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015509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nawierzchni </w:t>
      </w:r>
      <w:r>
        <w:rPr>
          <w:rFonts w:asciiTheme="minorHAnsi" w:hAnsiTheme="minorHAnsi" w:cstheme="minorHAnsi"/>
          <w:b/>
          <w:sz w:val="22"/>
          <w:szCs w:val="22"/>
        </w:rPr>
        <w:t>dojść do furtek</w:t>
      </w:r>
      <w:r w:rsidRPr="00090913">
        <w:rPr>
          <w:rFonts w:asciiTheme="minorHAnsi" w:hAnsiTheme="minorHAnsi" w:cstheme="minorHAnsi"/>
          <w:b/>
          <w:sz w:val="22"/>
          <w:szCs w:val="22"/>
        </w:rPr>
        <w:t xml:space="preserve"> z betonowej kostki brukowej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553249" w:rsidRPr="00090913" w14:paraId="3431FD12" w14:textId="77777777" w:rsidTr="00EC2F18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E2BB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Konstrukcja nawierzchni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dojść do furtek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z betonowej kostki brukowej</w:t>
            </w:r>
          </w:p>
        </w:tc>
      </w:tr>
      <w:tr w:rsidR="00553249" w:rsidRPr="00090913" w14:paraId="624B4E83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7869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46AC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zjazdów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13B8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553249" w:rsidRPr="00090913" w14:paraId="1A84FD1C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DB2B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E9D2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Podbudowa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piasku średnioziarnistego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F806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</w:tc>
      </w:tr>
      <w:tr w:rsidR="00553249" w:rsidRPr="00090913" w14:paraId="05D31D70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EE978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99AE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podsypka cementowo-piaskowa 1:4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7011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5 cm</w:t>
            </w:r>
          </w:p>
        </w:tc>
      </w:tr>
      <w:tr w:rsidR="00553249" w:rsidRPr="00090913" w14:paraId="02382D80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CFC53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BD30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nawierzchnia z betonowej kostki brukowej  (kolor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szary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CDC0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8 cm</w:t>
            </w:r>
          </w:p>
        </w:tc>
      </w:tr>
      <w:tr w:rsidR="00553249" w:rsidRPr="00090913" w14:paraId="01A901E9" w14:textId="77777777" w:rsidTr="00EC2F18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2698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7DAB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4BBAF3A1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2132DE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Konstrukcja nawierzchni zjazdów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07"/>
        <w:gridCol w:w="2410"/>
      </w:tblGrid>
      <w:tr w:rsidR="00553249" w:rsidRPr="00090913" w14:paraId="0B79D325" w14:textId="77777777" w:rsidTr="00EC2F18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499D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Konstrukcja nawierzchni zjazdów</w:t>
            </w:r>
          </w:p>
        </w:tc>
      </w:tr>
      <w:tr w:rsidR="00553249" w:rsidRPr="00090913" w14:paraId="3D43C853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F460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0116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Warstwy konstrukcyjne nawierzchni zjazdów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664A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Gr. warstwy</w:t>
            </w:r>
          </w:p>
        </w:tc>
      </w:tr>
      <w:tr w:rsidR="00553249" w:rsidRPr="00090913" w14:paraId="3FD3CCB7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EEC4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D482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Stabilizacja gruntu cementem o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proofErr w:type="spellEnd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=2,5 </w:t>
            </w:r>
            <w:proofErr w:type="spellStart"/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4A14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10 cm</w:t>
            </w:r>
          </w:p>
        </w:tc>
      </w:tr>
      <w:tr w:rsidR="00553249" w:rsidRPr="00090913" w14:paraId="019640DD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4E3D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581F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Podbudowa z KŁSM 0/31,5mm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6E8F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cm</w:t>
            </w:r>
          </w:p>
        </w:tc>
      </w:tr>
      <w:tr w:rsidR="00553249" w:rsidRPr="00090913" w14:paraId="7E9630D2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1AC0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27FF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podsypka cementowo-piaskowa 1:4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2466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5 cm</w:t>
            </w:r>
          </w:p>
        </w:tc>
      </w:tr>
      <w:tr w:rsidR="00553249" w:rsidRPr="00090913" w14:paraId="058F87A9" w14:textId="77777777" w:rsidTr="00EC2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EB56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369C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nawierzchnia z betonowej kostki brukowej  (kolor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grafitowy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B586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8 cm</w:t>
            </w:r>
          </w:p>
        </w:tc>
      </w:tr>
      <w:tr w:rsidR="00553249" w:rsidRPr="00090913" w14:paraId="3F23E567" w14:textId="77777777" w:rsidTr="00EC2F18"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17C9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>Razem konstrukcja nawierzchni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F78" w14:textId="77777777" w:rsidR="00553249" w:rsidRPr="00090913" w:rsidRDefault="00553249" w:rsidP="00EC2F1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Pr="00090913">
              <w:rPr>
                <w:rFonts w:asciiTheme="minorHAnsi" w:hAnsiTheme="minorHAnsi" w:cstheme="minorHAnsi"/>
                <w:sz w:val="22"/>
                <w:szCs w:val="22"/>
              </w:rPr>
              <w:t xml:space="preserve"> cm</w:t>
            </w:r>
          </w:p>
        </w:tc>
      </w:tr>
    </w:tbl>
    <w:p w14:paraId="5F246CD8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3707ECD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BD3A44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F711A98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161587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744D3DA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913">
        <w:rPr>
          <w:rFonts w:asciiTheme="minorHAnsi" w:hAnsiTheme="minorHAnsi" w:cstheme="minorHAnsi"/>
          <w:sz w:val="22"/>
          <w:szCs w:val="22"/>
          <w:u w:val="single"/>
        </w:rPr>
        <w:lastRenderedPageBreak/>
        <w:t>Profil podłużny</w:t>
      </w:r>
    </w:p>
    <w:p w14:paraId="26803D1F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0B58988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Spadek podłużny projektowanej jezdni zaprojektowano według aktualnych rzędnych wysokościowych (ustalonych na dzień pomiaru geodezyjnego), w dowiązaniu do istniejących nawierzchni jezdni,  w sposób zapewniający prawidłowe odprowadzenie wód opadowych.</w:t>
      </w:r>
    </w:p>
    <w:p w14:paraId="6F69F3E1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Rzędne niwelety zostały określone z uwzględnieniem takich czynników jak:</w:t>
      </w:r>
    </w:p>
    <w:p w14:paraId="4EBDF7E6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minimalizacja robót ziemnych,</w:t>
      </w:r>
    </w:p>
    <w:p w14:paraId="68DC0174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zachowanie minimalnych wymaganych spadków poprzecznych,</w:t>
      </w:r>
    </w:p>
    <w:p w14:paraId="5B30A33E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nie przekroczenie maksymalnych spadków podłużnych,</w:t>
      </w:r>
    </w:p>
    <w:p w14:paraId="73F37523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rzędne posadowienia istniejących wjazdów na posesje prywatne,</w:t>
      </w:r>
    </w:p>
    <w:p w14:paraId="5DE1A3F8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zapewnienie stabilności podłoża gruntowego,</w:t>
      </w:r>
    </w:p>
    <w:p w14:paraId="345C3C6F" w14:textId="77777777" w:rsidR="00553249" w:rsidRPr="00090913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możliwość prawidłowego odprowadzenia wód opadowych.</w:t>
      </w:r>
    </w:p>
    <w:p w14:paraId="518731E9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928B57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913">
        <w:rPr>
          <w:rFonts w:asciiTheme="minorHAnsi" w:hAnsiTheme="minorHAnsi" w:cstheme="minorHAnsi"/>
          <w:sz w:val="22"/>
          <w:szCs w:val="22"/>
          <w:u w:val="single"/>
        </w:rPr>
        <w:t>Zieleń</w:t>
      </w:r>
    </w:p>
    <w:p w14:paraId="72F85E52" w14:textId="77777777" w:rsidR="00553249" w:rsidRPr="00090913" w:rsidRDefault="00553249" w:rsidP="0055324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D476833" w14:textId="77777777" w:rsidR="00553249" w:rsidRPr="00090913" w:rsidRDefault="00553249" w:rsidP="00553249">
      <w:pPr>
        <w:pStyle w:val="Tekstpodstawowy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Obszary zaznaczone na rysunku nr PZT-1 jako tereny zielone nie będą poddawane  żadnym pracom i zmianom. </w:t>
      </w:r>
    </w:p>
    <w:p w14:paraId="77754278" w14:textId="77777777" w:rsidR="00553249" w:rsidRPr="00B95480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83DC8B" w14:textId="77777777" w:rsidR="00553249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95480">
        <w:rPr>
          <w:rFonts w:asciiTheme="minorHAnsi" w:hAnsiTheme="minorHAnsi" w:cstheme="minorHAnsi"/>
          <w:sz w:val="22"/>
          <w:szCs w:val="22"/>
          <w:u w:val="single"/>
        </w:rPr>
        <w:t>Kanał technologiczny</w:t>
      </w:r>
    </w:p>
    <w:p w14:paraId="25B0B084" w14:textId="77777777" w:rsidR="00553249" w:rsidRPr="00B95480" w:rsidRDefault="00553249" w:rsidP="00553249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67080A3" w14:textId="77777777" w:rsidR="00553249" w:rsidRDefault="00553249" w:rsidP="00553249">
      <w:pPr>
        <w:pStyle w:val="FR1"/>
        <w:spacing w:before="0" w:line="360" w:lineRule="auto"/>
        <w:ind w:firstLine="397"/>
        <w:jc w:val="both"/>
        <w:rPr>
          <w:rFonts w:asciiTheme="minorHAnsi" w:hAnsiTheme="minorHAnsi" w:cstheme="minorHAnsi"/>
          <w:sz w:val="22"/>
          <w:szCs w:val="22"/>
        </w:rPr>
      </w:pPr>
      <w:r w:rsidRPr="00B95480">
        <w:rPr>
          <w:rFonts w:asciiTheme="minorHAnsi" w:hAnsiTheme="minorHAnsi" w:cstheme="minorHAnsi"/>
          <w:sz w:val="22"/>
          <w:szCs w:val="22"/>
        </w:rPr>
        <w:t>W związku z</w:t>
      </w:r>
      <w:r>
        <w:rPr>
          <w:rFonts w:asciiTheme="minorHAnsi" w:hAnsiTheme="minorHAnsi" w:cstheme="minorHAnsi"/>
          <w:sz w:val="22"/>
          <w:szCs w:val="22"/>
        </w:rPr>
        <w:t xml:space="preserve">e spełnieniem zapisów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ustawy z 21.03.1985 r. o drogach publicznych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  (Dz. U. z 20</w:t>
      </w:r>
      <w:r>
        <w:rPr>
          <w:rFonts w:asciiTheme="minorHAnsi" w:hAnsiTheme="minorHAnsi" w:cstheme="minorHAnsi"/>
          <w:bCs/>
          <w:sz w:val="22"/>
          <w:szCs w:val="22"/>
        </w:rPr>
        <w:t>24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 r. </w:t>
      </w: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B95480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>
        <w:rPr>
          <w:rFonts w:asciiTheme="minorHAnsi" w:hAnsiTheme="minorHAnsi" w:cstheme="minorHAnsi"/>
          <w:bCs/>
          <w:sz w:val="22"/>
          <w:szCs w:val="22"/>
        </w:rPr>
        <w:t>320</w:t>
      </w:r>
      <w:r w:rsidRPr="00B95480">
        <w:rPr>
          <w:rFonts w:asciiTheme="minorHAnsi" w:hAnsiTheme="minorHAnsi" w:cstheme="minorHAnsi"/>
          <w:bCs/>
          <w:sz w:val="22"/>
          <w:szCs w:val="22"/>
        </w:rPr>
        <w:t>)</w:t>
      </w:r>
      <w:r>
        <w:rPr>
          <w:rFonts w:asciiTheme="minorHAnsi" w:hAnsiTheme="minorHAnsi" w:cstheme="minorHAnsi"/>
          <w:bCs/>
          <w:sz w:val="22"/>
          <w:szCs w:val="22"/>
        </w:rPr>
        <w:t xml:space="preserve"> w szczególności </w:t>
      </w:r>
      <w:r>
        <w:rPr>
          <w:rFonts w:asciiTheme="minorHAnsi" w:hAnsiTheme="minorHAnsi" w:cstheme="minorHAnsi"/>
          <w:sz w:val="22"/>
          <w:szCs w:val="22"/>
        </w:rPr>
        <w:t>art. 39 ust.  6ba pkt 1 i 4, nie przewiduje się lokalizacji kanału technologicznego. Do dokumentacji zostało dołączone stosowne oświadczenie inwestora.</w:t>
      </w:r>
    </w:p>
    <w:p w14:paraId="66661EE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4299BF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C82C96" w14:textId="77777777" w:rsidR="001B1856" w:rsidRDefault="001B1856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8EF875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AC00C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281CE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E00E3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28674B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27C66D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DB11B7" w14:textId="77777777" w:rsidR="009C3354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FDE3B2" w14:textId="77777777" w:rsidR="00553249" w:rsidRDefault="00553249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2A8849" w14:textId="77777777" w:rsidR="009C3354" w:rsidRPr="00090913" w:rsidRDefault="009C3354" w:rsidP="00C17127">
      <w:pPr>
        <w:pStyle w:val="FR1"/>
        <w:spacing w:before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DB598" w14:textId="77777777" w:rsidR="00C17127" w:rsidRPr="00090913" w:rsidRDefault="00C17127" w:rsidP="0009091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lastRenderedPageBreak/>
        <w:t>Charakterystyczne parametry obiektu budowlanego</w:t>
      </w:r>
    </w:p>
    <w:p w14:paraId="12FC6CA0" w14:textId="77777777" w:rsidR="00C17127" w:rsidRDefault="00C17127" w:rsidP="00C17127">
      <w:pPr>
        <w:pStyle w:val="Akapitzlist"/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</w:rPr>
        <w:t xml:space="preserve">Projektowany zakres robót posiada parametry techniczne zgodne z </w:t>
      </w:r>
      <w:r w:rsidRPr="00090913">
        <w:rPr>
          <w:rFonts w:asciiTheme="minorHAnsi" w:hAnsiTheme="minorHAnsi" w:cstheme="minorHAnsi"/>
          <w:bCs/>
          <w:i/>
          <w:iCs/>
        </w:rPr>
        <w:t>Rozporządzeniem Ministra Infrastruktury z dnia 24 czerwca 2022 r. w sprawie przepisów techniczno-budowlanych dotyczących dróg publicznych (</w:t>
      </w:r>
      <w:proofErr w:type="spellStart"/>
      <w:r w:rsidRPr="00090913">
        <w:rPr>
          <w:rFonts w:asciiTheme="minorHAnsi" w:hAnsiTheme="minorHAnsi" w:cstheme="minorHAnsi"/>
          <w:bCs/>
          <w:i/>
          <w:iCs/>
        </w:rPr>
        <w:t>t.j</w:t>
      </w:r>
      <w:proofErr w:type="spellEnd"/>
      <w:r w:rsidRPr="00090913">
        <w:rPr>
          <w:rFonts w:asciiTheme="minorHAnsi" w:hAnsiTheme="minorHAnsi" w:cstheme="minorHAnsi"/>
          <w:bCs/>
          <w:i/>
          <w:iCs/>
        </w:rPr>
        <w:t>. Dz. U. 2022 poz. 1518):</w:t>
      </w:r>
    </w:p>
    <w:p w14:paraId="4EC27314" w14:textId="77777777" w:rsidR="009C3354" w:rsidRPr="00090913" w:rsidRDefault="009C3354" w:rsidP="001B1856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Cs/>
          <w:i/>
          <w:iCs/>
        </w:rPr>
      </w:pPr>
    </w:p>
    <w:p w14:paraId="30A1632E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klasa dróg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r>
        <w:rPr>
          <w:rFonts w:asciiTheme="minorHAnsi" w:hAnsiTheme="minorHAnsi" w:cstheme="minorHAnsi"/>
          <w:sz w:val="22"/>
          <w:szCs w:val="22"/>
        </w:rPr>
        <w:t>wewnętrzna</w:t>
      </w:r>
    </w:p>
    <w:p w14:paraId="3A66B361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kategoria ruchu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KR 2</w:t>
      </w:r>
    </w:p>
    <w:p w14:paraId="10FC57A6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prędkość projektowa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Vp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=30 km/h</w:t>
      </w:r>
    </w:p>
    <w:p w14:paraId="3BBB32C1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prędkość miarodajna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Vm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 xml:space="preserve"> = 30 km/</w:t>
      </w:r>
    </w:p>
    <w:p w14:paraId="1796D97A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szerokość jezdni: 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- 5,00 </w:t>
      </w:r>
    </w:p>
    <w:p w14:paraId="1121DC1D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pochylenie poprzeczne jezdni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daszkowe -  2%</w:t>
      </w:r>
    </w:p>
    <w:p w14:paraId="5B060040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przekrój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drogowy</w:t>
      </w:r>
    </w:p>
    <w:p w14:paraId="10448E8A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szerokość poboczy 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- 1,0 m</w:t>
      </w:r>
    </w:p>
    <w:p w14:paraId="311CFE34" w14:textId="77777777" w:rsidR="00553249" w:rsidRPr="00090913" w:rsidRDefault="00553249" w:rsidP="00553249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pochylenie poprzeczne poboczy</w:t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</w:r>
      <w:r w:rsidRPr="00090913">
        <w:rPr>
          <w:rFonts w:asciiTheme="minorHAnsi" w:hAnsiTheme="minorHAnsi" w:cstheme="minorHAnsi"/>
          <w:sz w:val="22"/>
          <w:szCs w:val="22"/>
        </w:rPr>
        <w:tab/>
        <w:t>- 8%</w:t>
      </w:r>
    </w:p>
    <w:p w14:paraId="4050E1F7" w14:textId="77777777" w:rsidR="00553249" w:rsidRDefault="00553249" w:rsidP="0055324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4FB808" w14:textId="77777777" w:rsidR="00866082" w:rsidRDefault="00866082" w:rsidP="0086608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A077DE" w14:textId="77777777" w:rsidR="00866082" w:rsidRDefault="00866082" w:rsidP="0086608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3E8A67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Zestawienie powierzchni</w:t>
      </w:r>
    </w:p>
    <w:p w14:paraId="0B505D66" w14:textId="77777777" w:rsidR="007E0798" w:rsidRPr="00090913" w:rsidRDefault="007E0798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C673BD" w14:textId="77777777" w:rsidR="00315598" w:rsidRDefault="00315598" w:rsidP="00315598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powierzchnia całkowita terenu objętego opracowaniem – 2 919,0 m</w:t>
      </w:r>
      <w:r w:rsidRPr="00565EAA"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, tj. 100%</w:t>
      </w:r>
    </w:p>
    <w:p w14:paraId="42530D93" w14:textId="77777777" w:rsidR="00315598" w:rsidRPr="007E0798" w:rsidRDefault="00315598" w:rsidP="00315598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E0798">
        <w:rPr>
          <w:rFonts w:ascii="Calibri" w:hAnsi="Calibri" w:cs="Calibri"/>
          <w:sz w:val="22"/>
          <w:szCs w:val="22"/>
        </w:rPr>
        <w:t xml:space="preserve">powierzchnia </w:t>
      </w:r>
      <w:r>
        <w:rPr>
          <w:rFonts w:ascii="Calibri" w:hAnsi="Calibri" w:cs="Calibri"/>
          <w:sz w:val="22"/>
          <w:szCs w:val="22"/>
        </w:rPr>
        <w:t xml:space="preserve">jezdni </w:t>
      </w:r>
      <w:r w:rsidRPr="007E0798">
        <w:rPr>
          <w:rFonts w:ascii="Calibri" w:hAnsi="Calibri" w:cs="Calibri"/>
          <w:sz w:val="22"/>
          <w:szCs w:val="22"/>
        </w:rPr>
        <w:t xml:space="preserve"> –</w:t>
      </w:r>
      <w:r>
        <w:rPr>
          <w:rFonts w:ascii="Calibri" w:hAnsi="Calibri" w:cs="Calibri"/>
          <w:sz w:val="22"/>
          <w:szCs w:val="22"/>
        </w:rPr>
        <w:t>1 165,0</w:t>
      </w:r>
      <w:r w:rsidRPr="007E0798">
        <w:rPr>
          <w:rFonts w:ascii="Calibri" w:hAnsi="Calibri" w:cs="Calibri"/>
          <w:sz w:val="22"/>
          <w:szCs w:val="22"/>
        </w:rPr>
        <w:t xml:space="preserve"> m</w:t>
      </w:r>
      <w:r w:rsidRPr="007E0798"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, tj. 40,0% </w:t>
      </w:r>
    </w:p>
    <w:p w14:paraId="073C9A3F" w14:textId="77777777" w:rsidR="00315598" w:rsidRDefault="00315598" w:rsidP="00315598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E0798">
        <w:rPr>
          <w:rFonts w:ascii="Calibri" w:hAnsi="Calibri" w:cs="Calibri"/>
          <w:sz w:val="22"/>
          <w:szCs w:val="22"/>
        </w:rPr>
        <w:t xml:space="preserve">powierzchnia </w:t>
      </w:r>
      <w:r>
        <w:rPr>
          <w:rFonts w:ascii="Calibri" w:hAnsi="Calibri" w:cs="Calibri"/>
          <w:sz w:val="22"/>
          <w:szCs w:val="22"/>
        </w:rPr>
        <w:t>zjazdów zwykłych</w:t>
      </w:r>
      <w:r w:rsidRPr="007E0798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 xml:space="preserve">155,0 </w:t>
      </w:r>
      <w:r w:rsidRPr="007E0798">
        <w:rPr>
          <w:rFonts w:ascii="Calibri" w:hAnsi="Calibri" w:cs="Calibri"/>
          <w:sz w:val="22"/>
          <w:szCs w:val="22"/>
        </w:rPr>
        <w:t>m</w:t>
      </w:r>
      <w:r w:rsidRPr="007E0798"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, tj. 5,3%</w:t>
      </w:r>
    </w:p>
    <w:p w14:paraId="3AF60E32" w14:textId="77777777" w:rsidR="00315598" w:rsidRDefault="00315598" w:rsidP="00315598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E0798">
        <w:rPr>
          <w:rFonts w:ascii="Calibri" w:hAnsi="Calibri" w:cs="Calibri"/>
          <w:sz w:val="22"/>
          <w:szCs w:val="22"/>
        </w:rPr>
        <w:t xml:space="preserve">powierzchnia </w:t>
      </w:r>
      <w:r>
        <w:rPr>
          <w:rFonts w:ascii="Calibri" w:hAnsi="Calibri" w:cs="Calibri"/>
          <w:sz w:val="22"/>
          <w:szCs w:val="22"/>
        </w:rPr>
        <w:t>dojść do furtek</w:t>
      </w:r>
      <w:r w:rsidRPr="007E0798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 xml:space="preserve">17,0 </w:t>
      </w:r>
      <w:r w:rsidRPr="007E0798">
        <w:rPr>
          <w:rFonts w:ascii="Calibri" w:hAnsi="Calibri" w:cs="Calibri"/>
          <w:sz w:val="22"/>
          <w:szCs w:val="22"/>
        </w:rPr>
        <w:t>m</w:t>
      </w:r>
      <w:r w:rsidRPr="007E0798"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, tj. 0,6%</w:t>
      </w:r>
    </w:p>
    <w:p w14:paraId="0C8B6D8F" w14:textId="77777777" w:rsidR="00315598" w:rsidRDefault="00315598" w:rsidP="00315598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powierzchnia poboczy  392,0  </w:t>
      </w:r>
      <w:r w:rsidRPr="007E0798">
        <w:rPr>
          <w:rFonts w:ascii="Calibri" w:hAnsi="Calibri" w:cs="Calibri"/>
          <w:sz w:val="22"/>
          <w:szCs w:val="22"/>
        </w:rPr>
        <w:t>m</w:t>
      </w:r>
      <w:r w:rsidRPr="007E0798"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, tj. 13,4%</w:t>
      </w:r>
    </w:p>
    <w:p w14:paraId="5BF6AECF" w14:textId="77777777" w:rsidR="00315598" w:rsidRDefault="00315598" w:rsidP="00315598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powierzchnia terenów zielonych – biologicznie czynna – 1190,0 m</w:t>
      </w:r>
      <w:r w:rsidRPr="00565EAA"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, tj. 40,7%</w:t>
      </w:r>
    </w:p>
    <w:p w14:paraId="0BB2EBEA" w14:textId="77777777" w:rsidR="00FB2C04" w:rsidRDefault="00FB2C04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9276D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6E8458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53EC5D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C022E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FE09D3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6A82D6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12673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DEAA35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86C368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34E113" w14:textId="77777777" w:rsidR="001B1856" w:rsidRDefault="001B1856" w:rsidP="00FB2C0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8678D1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Informacje i dane</w:t>
      </w:r>
    </w:p>
    <w:p w14:paraId="56D5AE8F" w14:textId="77777777" w:rsidR="00845534" w:rsidRPr="00090913" w:rsidRDefault="00845534" w:rsidP="00E41DA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968C79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Rodzaje ograniczeń lub zakazy w zab</w:t>
      </w:r>
      <w:r w:rsidR="009A3618" w:rsidRPr="00090913">
        <w:rPr>
          <w:rFonts w:asciiTheme="minorHAnsi" w:hAnsiTheme="minorHAnsi" w:cstheme="minorHAnsi"/>
          <w:b/>
          <w:sz w:val="22"/>
          <w:szCs w:val="22"/>
        </w:rPr>
        <w:t>udowie i zagospodarowaniu terenu</w:t>
      </w:r>
    </w:p>
    <w:p w14:paraId="5097E6B5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7A850B" w14:textId="7CE333D2" w:rsidR="009A3618" w:rsidRPr="00090913" w:rsidRDefault="009A3618" w:rsidP="00E41DA6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Inwestycja położona jest na obszarze objętym Miejscowym Planem Zagospodarowania</w:t>
      </w:r>
      <w:r w:rsidRPr="005C77DE">
        <w:rPr>
          <w:rFonts w:asciiTheme="minorHAnsi" w:hAnsiTheme="minorHAnsi" w:cstheme="minorHAnsi"/>
          <w:sz w:val="22"/>
          <w:szCs w:val="22"/>
        </w:rPr>
        <w:t xml:space="preserve"> Przestrzennego </w:t>
      </w:r>
    </w:p>
    <w:p w14:paraId="13EF1B4C" w14:textId="673BDE5F" w:rsidR="005C77DE" w:rsidRPr="00553249" w:rsidRDefault="005C77DE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3249">
        <w:rPr>
          <w:rFonts w:asciiTheme="minorHAnsi" w:hAnsiTheme="minorHAnsi" w:cstheme="minorHAnsi"/>
          <w:sz w:val="22"/>
          <w:szCs w:val="22"/>
        </w:rPr>
        <w:t xml:space="preserve">Dokumentację wykonano zgodnie z założeniami Miejscowym Planem Zagospodarowania Przestrzennego </w:t>
      </w:r>
      <w:r w:rsidR="00553249" w:rsidRPr="00553249">
        <w:rPr>
          <w:rFonts w:asciiTheme="minorHAnsi" w:hAnsiTheme="minorHAnsi" w:cstheme="minorHAnsi"/>
          <w:sz w:val="22"/>
          <w:szCs w:val="22"/>
        </w:rPr>
        <w:t>części wsi Lubicz Górny i Krobia tj. Uchwała LXII/781/23 z dnia 2023-10-26</w:t>
      </w:r>
    </w:p>
    <w:p w14:paraId="3F496385" w14:textId="77777777" w:rsidR="00C64D17" w:rsidRDefault="00C64D17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0A3CC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Rejestr zabytków, ochrona konserwatorska</w:t>
      </w:r>
    </w:p>
    <w:p w14:paraId="4078910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6114DB" w14:textId="13E0D9AE" w:rsidR="001B5E0B" w:rsidRPr="005E2753" w:rsidRDefault="00EC31FB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Inwestycja</w:t>
      </w:r>
      <w:r w:rsidR="005E2753">
        <w:rPr>
          <w:rFonts w:asciiTheme="minorHAnsi" w:hAnsiTheme="minorHAnsi" w:cstheme="minorHAnsi"/>
          <w:sz w:val="22"/>
          <w:szCs w:val="22"/>
        </w:rPr>
        <w:t xml:space="preserve"> objęta jest konserwatorską strefą obserwacji archeologicznej „OW”. </w:t>
      </w:r>
    </w:p>
    <w:p w14:paraId="636A08CC" w14:textId="77777777" w:rsidR="00845534" w:rsidRPr="00090913" w:rsidRDefault="00845534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E06208" w14:textId="77777777" w:rsidR="00723C7A" w:rsidRPr="00090913" w:rsidRDefault="001B5E0B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Wpływ eksploatacji górniczej</w:t>
      </w:r>
    </w:p>
    <w:p w14:paraId="3C1DCAA3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F3A143" w14:textId="77777777" w:rsidR="001B5E0B" w:rsidRPr="00090913" w:rsidRDefault="001B5E0B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Obszar, na któr</w:t>
      </w:r>
      <w:r w:rsidR="00345323" w:rsidRPr="00090913">
        <w:rPr>
          <w:rFonts w:asciiTheme="minorHAnsi" w:hAnsiTheme="minorHAnsi" w:cstheme="minorHAnsi"/>
          <w:sz w:val="22"/>
          <w:szCs w:val="22"/>
        </w:rPr>
        <w:t>ym realizowana będzie inwestycja</w:t>
      </w:r>
      <w:r w:rsidRPr="00090913">
        <w:rPr>
          <w:rFonts w:asciiTheme="minorHAnsi" w:hAnsiTheme="minorHAnsi" w:cstheme="minorHAnsi"/>
          <w:sz w:val="22"/>
          <w:szCs w:val="22"/>
        </w:rPr>
        <w:t xml:space="preserve"> nie podlega wpływom eksploatacji górniczej.</w:t>
      </w:r>
    </w:p>
    <w:p w14:paraId="667E5D35" w14:textId="77777777" w:rsidR="00F02C7F" w:rsidRDefault="00F02C7F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C2EE09" w14:textId="77777777" w:rsidR="005E2753" w:rsidRPr="00090913" w:rsidRDefault="005E2753" w:rsidP="00E41DA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CA9A3D" w14:textId="77777777" w:rsidR="00723C7A" w:rsidRPr="00090913" w:rsidRDefault="00723C7A" w:rsidP="00E41DA6">
      <w:pPr>
        <w:numPr>
          <w:ilvl w:val="1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Charakter i cechy istniejących i przewidywanych zagrożeń dla środowiska oraz higieny </w:t>
      </w:r>
      <w:r w:rsidRPr="00090913">
        <w:rPr>
          <w:rFonts w:asciiTheme="minorHAnsi" w:hAnsiTheme="minorHAnsi" w:cstheme="minorHAnsi"/>
          <w:b/>
          <w:sz w:val="22"/>
          <w:szCs w:val="22"/>
        </w:rPr>
        <w:br/>
        <w:t>i zdrowia użytkowników projektowanego obiektu budowlanego</w:t>
      </w:r>
      <w:r w:rsidR="002713AA" w:rsidRPr="00090913">
        <w:rPr>
          <w:rFonts w:asciiTheme="minorHAnsi" w:hAnsiTheme="minorHAnsi" w:cstheme="minorHAnsi"/>
          <w:b/>
          <w:sz w:val="22"/>
          <w:szCs w:val="22"/>
        </w:rPr>
        <w:t xml:space="preserve"> i jego otoczenia</w:t>
      </w:r>
    </w:p>
    <w:p w14:paraId="2F8BE3C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AE76C1" w14:textId="77777777" w:rsidR="00471D90" w:rsidRPr="00090913" w:rsidRDefault="002713AA" w:rsidP="00FB2C0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Inwestycja na jest przedsięwzięciem mogącym znacząco lub potencjalnie oddziaływać na środowisko w rozumieniu przepisów zawartych w </w:t>
      </w:r>
      <w:r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Rozporządzeniu Rady Ministrów z dnia 10 września 2019 </w:t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>roku w</w:t>
      </w:r>
      <w:r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sprawie przedsięwzięć</w:t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mogących znacząco oddziaływać na środowisko (t.j. Dz.U. 2019 poz. 1839, </w:t>
      </w:r>
      <w:r w:rsidR="00BC0865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="00471D90" w:rsidRPr="00090913">
        <w:rPr>
          <w:rFonts w:asciiTheme="minorHAnsi" w:hAnsiTheme="minorHAnsi" w:cstheme="minorHAnsi"/>
          <w:bCs/>
          <w:i/>
          <w:iCs/>
          <w:sz w:val="22"/>
          <w:szCs w:val="22"/>
        </w:rPr>
        <w:t>ze zm.).</w:t>
      </w:r>
      <w:r w:rsidR="00471D90" w:rsidRPr="000909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40E90B2" w14:textId="420DE240" w:rsidR="00CD6E41" w:rsidRPr="00090913" w:rsidRDefault="00471D90" w:rsidP="00FB2C04">
      <w:pPr>
        <w:spacing w:line="360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Planowane zamierzenie budowlane nie leży na obszarach NATURA 2000</w:t>
      </w:r>
      <w:r w:rsidR="00EC31FB">
        <w:rPr>
          <w:rFonts w:asciiTheme="minorHAnsi" w:hAnsiTheme="minorHAnsi" w:cstheme="minorHAnsi"/>
          <w:bCs/>
          <w:sz w:val="22"/>
          <w:szCs w:val="22"/>
        </w:rPr>
        <w:t xml:space="preserve">. Planowana inwestycja objęta jest strefą obszaru chronionego krajobrazu – Dolina Drwęcy </w:t>
      </w:r>
      <w:r w:rsidRPr="00090913">
        <w:rPr>
          <w:rFonts w:asciiTheme="minorHAnsi" w:hAnsiTheme="minorHAnsi" w:cstheme="minorHAnsi"/>
          <w:bCs/>
          <w:sz w:val="22"/>
          <w:szCs w:val="22"/>
        </w:rPr>
        <w:t xml:space="preserve">. Ewentualna uciążliwość i oddziaływanie przedsięwzięcia ogranicza się do działek, na których będzie ono realizowane,  tj. na działkach pasa drogowego. Projektowana przebudowa drogi nie zagraża zdrowiu ani nie stanowi zagrożeń dla </w:t>
      </w:r>
      <w:r w:rsidR="00EC31FB">
        <w:rPr>
          <w:rFonts w:asciiTheme="minorHAnsi" w:hAnsiTheme="minorHAnsi" w:cstheme="minorHAnsi"/>
          <w:bCs/>
          <w:sz w:val="22"/>
          <w:szCs w:val="22"/>
        </w:rPr>
        <w:t xml:space="preserve">krajobrazu, </w:t>
      </w:r>
      <w:r w:rsidRPr="00090913">
        <w:rPr>
          <w:rFonts w:asciiTheme="minorHAnsi" w:hAnsiTheme="minorHAnsi" w:cstheme="minorHAnsi"/>
          <w:bCs/>
          <w:sz w:val="22"/>
          <w:szCs w:val="22"/>
        </w:rPr>
        <w:t>środowiska i higieny użytkowników.</w:t>
      </w:r>
    </w:p>
    <w:p w14:paraId="675BEFA3" w14:textId="77777777" w:rsidR="005C77DE" w:rsidRDefault="005C77DE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B5988C4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33C66BC3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6D3FA33C" w14:textId="77777777" w:rsidR="00195A57" w:rsidRDefault="00195A57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F748270" w14:textId="77777777" w:rsidR="001B1856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1DE3CA0C" w14:textId="77777777" w:rsidR="001B1856" w:rsidRPr="00090913" w:rsidRDefault="001B1856" w:rsidP="00CD6E41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231BBFC9" w14:textId="1E3D9F50" w:rsidR="006B52B8" w:rsidRPr="00090913" w:rsidRDefault="006B52B8" w:rsidP="0009091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090913">
        <w:rPr>
          <w:rFonts w:asciiTheme="minorHAnsi" w:hAnsiTheme="minorHAnsi" w:cstheme="minorHAnsi"/>
          <w:b/>
        </w:rPr>
        <w:t>Sposób zapewnienia warunków niezbędnych do korzystania przez osoby niepełnosprawne</w:t>
      </w:r>
    </w:p>
    <w:p w14:paraId="638370D9" w14:textId="1040A3A9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Projektuje się prowadzenie niwelety jezdni w dostosowaniu do terenów przyległych, Na trasie chodników nie projektuje się żadnych </w:t>
      </w:r>
      <w:r w:rsidR="00090913" w:rsidRPr="00090913">
        <w:rPr>
          <w:rFonts w:asciiTheme="minorHAnsi" w:hAnsiTheme="minorHAnsi" w:cstheme="minorHAnsi"/>
          <w:sz w:val="22"/>
          <w:szCs w:val="22"/>
        </w:rPr>
        <w:t>wniesień</w:t>
      </w:r>
      <w:r w:rsidRPr="00090913">
        <w:rPr>
          <w:rFonts w:asciiTheme="minorHAnsi" w:hAnsiTheme="minorHAnsi" w:cstheme="minorHAnsi"/>
          <w:sz w:val="22"/>
          <w:szCs w:val="22"/>
        </w:rPr>
        <w:t xml:space="preserve"> ani uskoków czy schodów terenowych. Projektuje się obniżenie krawężnika i obrzeży w celu umożliwienia poruszania się po obiekcie osobom na wózkach inwalidzkich.</w:t>
      </w:r>
    </w:p>
    <w:p w14:paraId="6FE5D91D" w14:textId="77777777" w:rsidR="006B52B8" w:rsidRPr="00090913" w:rsidRDefault="006B52B8" w:rsidP="006B52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FC732FB" w14:textId="077DE7DE" w:rsidR="006B52B8" w:rsidRPr="00090913" w:rsidRDefault="006B52B8" w:rsidP="00090913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090913">
        <w:rPr>
          <w:rFonts w:asciiTheme="minorHAnsi" w:hAnsiTheme="minorHAnsi" w:cstheme="minorHAnsi"/>
          <w:b/>
        </w:rPr>
        <w:t>Informacja o zasadniczych elementach wyposażenia budowlano-instalacyjnego zapewniających użytkowanie obiektu</w:t>
      </w:r>
    </w:p>
    <w:p w14:paraId="0FFD7F93" w14:textId="2D345FEE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Projektowana nawierzchnia dróg została zaprojektowana w śladzie istniejących. </w:t>
      </w:r>
    </w:p>
    <w:p w14:paraId="12ACE400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W obrębie projektowanej inwestycji zlokalizowane są:</w:t>
      </w:r>
    </w:p>
    <w:p w14:paraId="0DB39E68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kanalizacji sanitarnej,</w:t>
      </w:r>
    </w:p>
    <w:p w14:paraId="3ED0BD6B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wodociągowa,</w:t>
      </w:r>
    </w:p>
    <w:p w14:paraId="68FF9034" w14:textId="713CA0B5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- sieć elektroenergetyczna</w:t>
      </w:r>
      <w:r w:rsidR="005E2753">
        <w:rPr>
          <w:rFonts w:asciiTheme="minorHAnsi" w:hAnsiTheme="minorHAnsi" w:cstheme="minorHAnsi"/>
          <w:sz w:val="22"/>
          <w:szCs w:val="22"/>
        </w:rPr>
        <w:t xml:space="preserve"> niskiego napięcia</w:t>
      </w:r>
      <w:r w:rsidR="00090913" w:rsidRPr="00090913">
        <w:rPr>
          <w:rFonts w:asciiTheme="minorHAnsi" w:hAnsiTheme="minorHAnsi" w:cstheme="minorHAnsi"/>
          <w:sz w:val="22"/>
          <w:szCs w:val="22"/>
        </w:rPr>
        <w:t>,</w:t>
      </w:r>
    </w:p>
    <w:p w14:paraId="7AC6B1B6" w14:textId="77777777" w:rsidR="00C64D17" w:rsidRDefault="00090913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- sieć gazowa, </w:t>
      </w:r>
    </w:p>
    <w:p w14:paraId="0E0B155B" w14:textId="77777777" w:rsidR="00C64D17" w:rsidRP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4C0F08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Nie występują kolizję z ww. sieciami.</w:t>
      </w:r>
    </w:p>
    <w:p w14:paraId="7D35F251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Wykonawca robót ma obowiązek poinformować o wykonywanych robotach budowlanych administratorów poszczególnych sieci, w terminie nie późniejszym niż 7 dni przed ich rozpoczęciem. W przypadku odkrycia jakiegokolwiek urządzenia nie zlokalizowanego na mapie Wykonawca robót ma obowiązek wstrzymać roboty i powiadomić odpowiednie jednostki o zaistniałej sytuacji.</w:t>
      </w:r>
    </w:p>
    <w:p w14:paraId="199E126D" w14:textId="77777777" w:rsidR="006B52B8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W przypadku konieczność regulacji wysokościowej bądź przesunięcia w planie studzienek kanalizacyjnych, wodociągowych  Wykonawca również zgłosi ten fakt administratorowi danej sieci </w:t>
      </w:r>
      <w:r w:rsidRPr="00090913">
        <w:rPr>
          <w:rFonts w:asciiTheme="minorHAnsi" w:hAnsiTheme="minorHAnsi" w:cstheme="minorHAnsi"/>
          <w:sz w:val="22"/>
          <w:szCs w:val="22"/>
        </w:rPr>
        <w:br/>
        <w:t>z odpowiednim wyprzedzeniem.</w:t>
      </w:r>
    </w:p>
    <w:p w14:paraId="7A0CEFBA" w14:textId="77777777" w:rsidR="00C64D17" w:rsidRPr="00090913" w:rsidRDefault="00C64D17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B97629" w14:textId="77777777" w:rsidR="006B52B8" w:rsidRPr="00090913" w:rsidRDefault="006B52B8" w:rsidP="00090913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Warunki ochrony przeciwpożarowej</w:t>
      </w:r>
    </w:p>
    <w:p w14:paraId="59F6BE9C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FB5DF5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Rozwiązania zawarte w niniejszym projekcie nie ograniczają kwestii ochrony przeciwpożarowej posesji graniczących z ulicami, dostępu do zdarzenia mającego miejsce w obrębie pasów drogowych, bądź przejazdu pojazdów uprzywilejowanych.</w:t>
      </w:r>
    </w:p>
    <w:p w14:paraId="6B50606F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 xml:space="preserve">Parametry dróg takie jak szerokość jezdni, pochylenie podłużne, nośność nawierzchni (min. 100 </w:t>
      </w:r>
      <w:proofErr w:type="spellStart"/>
      <w:r w:rsidRPr="00090913">
        <w:rPr>
          <w:rFonts w:asciiTheme="minorHAnsi" w:hAnsiTheme="minorHAnsi" w:cstheme="minorHAnsi"/>
          <w:sz w:val="22"/>
          <w:szCs w:val="22"/>
        </w:rPr>
        <w:t>kN</w:t>
      </w:r>
      <w:proofErr w:type="spellEnd"/>
      <w:r w:rsidRPr="00090913">
        <w:rPr>
          <w:rFonts w:asciiTheme="minorHAnsi" w:hAnsiTheme="minorHAnsi" w:cstheme="minorHAnsi"/>
          <w:sz w:val="22"/>
          <w:szCs w:val="22"/>
        </w:rPr>
        <w:t>/oś) spełniają wymogi stawiane drogom pożarowym.</w:t>
      </w:r>
    </w:p>
    <w:p w14:paraId="059079C4" w14:textId="77777777" w:rsidR="006B52B8" w:rsidRPr="00090913" w:rsidRDefault="006B52B8" w:rsidP="006B52B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Inwestycja nie wpływa negatywnie na warunki ochrony przeciwpożarowej, a poprzez budowę nowych nawierzchni jezdni i zapewnienie dostępu do wszystkich posesji przydrożnych bezwzględnie przyczynia się do ich poprawy.</w:t>
      </w:r>
    </w:p>
    <w:p w14:paraId="54666361" w14:textId="77777777" w:rsidR="00663C3C" w:rsidRPr="00090913" w:rsidRDefault="00663C3C" w:rsidP="00471D9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FF532E" w14:textId="77777777" w:rsidR="00723C7A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Inne niezbędne dane</w:t>
      </w:r>
    </w:p>
    <w:p w14:paraId="3C270ED6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70FCC9" w14:textId="77777777" w:rsidR="00663C3C" w:rsidRPr="00090913" w:rsidRDefault="00663C3C" w:rsidP="00663C3C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Nie określa się dodatkowych danych z uwagi na niewielką złożoność obiektu budowlanego </w:t>
      </w:r>
      <w:r w:rsidRPr="00090913">
        <w:rPr>
          <w:rFonts w:asciiTheme="minorHAnsi" w:hAnsiTheme="minorHAnsi" w:cstheme="minorHAnsi"/>
          <w:bCs/>
          <w:sz w:val="22"/>
          <w:szCs w:val="22"/>
        </w:rPr>
        <w:br/>
        <w:t>i planowanych robót budowlanych.</w:t>
      </w:r>
    </w:p>
    <w:p w14:paraId="269E8B14" w14:textId="77777777" w:rsidR="00663C3C" w:rsidRPr="00090913" w:rsidRDefault="00663C3C" w:rsidP="00663C3C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4A52DC" w14:textId="77777777" w:rsidR="00620639" w:rsidRPr="00090913" w:rsidRDefault="00723C7A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>Informacja o obszarze oddziaływania obiektu</w:t>
      </w:r>
    </w:p>
    <w:p w14:paraId="5D599E88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23B4BA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 xml:space="preserve">Obszar oddziaływania przedmiotowego obiektu,  tj. drogi gminnej zawiera się w całości na działkach pasa drogowego objętych niniejszym opracowaniem. </w:t>
      </w:r>
    </w:p>
    <w:p w14:paraId="3ED91DEF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90913">
        <w:rPr>
          <w:rFonts w:asciiTheme="minorHAnsi" w:hAnsiTheme="minorHAnsi" w:cstheme="minorHAnsi"/>
          <w:bCs/>
          <w:sz w:val="22"/>
          <w:szCs w:val="22"/>
        </w:rPr>
        <w:t>Obszar oddziaływania obiektu wyznaczono w oparciu o następujące normy prawne:</w:t>
      </w:r>
    </w:p>
    <w:p w14:paraId="2A5E35EA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 xml:space="preserve">Ustawa z dnia 7 lipca 1994 r. </w:t>
      </w:r>
      <w:r w:rsidR="000B4682" w:rsidRPr="00090913">
        <w:rPr>
          <w:rFonts w:asciiTheme="minorHAnsi" w:hAnsiTheme="minorHAnsi" w:cstheme="minorHAnsi"/>
          <w:bCs/>
          <w:i/>
          <w:iCs/>
        </w:rPr>
        <w:t>P</w:t>
      </w:r>
      <w:r w:rsidRPr="00090913">
        <w:rPr>
          <w:rFonts w:asciiTheme="minorHAnsi" w:hAnsiTheme="minorHAnsi" w:cstheme="minorHAnsi"/>
          <w:bCs/>
          <w:i/>
          <w:iCs/>
        </w:rPr>
        <w:t>rawo budowlane (t.j. Dz.U. 2021 poz. 2351 ze zm.)</w:t>
      </w:r>
    </w:p>
    <w:p w14:paraId="7B470E8C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 xml:space="preserve">Ustawa z dnia 21 marca 1985 </w:t>
      </w:r>
      <w:r w:rsidR="000B4682" w:rsidRPr="00090913">
        <w:rPr>
          <w:rFonts w:asciiTheme="minorHAnsi" w:hAnsiTheme="minorHAnsi" w:cstheme="minorHAnsi"/>
          <w:bCs/>
          <w:i/>
          <w:iCs/>
        </w:rPr>
        <w:t>O</w:t>
      </w:r>
      <w:r w:rsidRPr="00090913">
        <w:rPr>
          <w:rFonts w:asciiTheme="minorHAnsi" w:hAnsiTheme="minorHAnsi" w:cstheme="minorHAnsi"/>
          <w:bCs/>
          <w:i/>
          <w:iCs/>
        </w:rPr>
        <w:t xml:space="preserve"> drogach publicznych (t.j. Dz. U.2022 poz. 1693 ze zm.)</w:t>
      </w:r>
    </w:p>
    <w:p w14:paraId="70060811" w14:textId="77777777" w:rsidR="00AA1ED8" w:rsidRPr="00090913" w:rsidRDefault="00AA1ED8" w:rsidP="00AA1ED8">
      <w:pPr>
        <w:pStyle w:val="Akapitzlist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Cs/>
          <w:i/>
          <w:iCs/>
        </w:rPr>
      </w:pPr>
      <w:r w:rsidRPr="00090913">
        <w:rPr>
          <w:rFonts w:asciiTheme="minorHAnsi" w:hAnsiTheme="minorHAnsi" w:cstheme="minorHAnsi"/>
          <w:bCs/>
          <w:i/>
          <w:iCs/>
        </w:rPr>
        <w:t>Rozporządzenie Ministra Infrastruktury z dnia 24 czerwca 2022 r. w sprawie przepisów techniczno-budowalnych dotyczących dróg publicznych (t.j. Dz. U. 2022 poz. 1518)</w:t>
      </w:r>
    </w:p>
    <w:p w14:paraId="32707414" w14:textId="77777777" w:rsidR="00AA1ED8" w:rsidRPr="00090913" w:rsidRDefault="00AA1ED8" w:rsidP="00AA1ED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37294" w14:textId="77777777" w:rsidR="00F042B6" w:rsidRPr="00090913" w:rsidRDefault="00AA1ED8" w:rsidP="00E41DA6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913">
        <w:rPr>
          <w:rFonts w:asciiTheme="minorHAnsi" w:hAnsiTheme="minorHAnsi" w:cstheme="minorHAnsi"/>
          <w:b/>
          <w:sz w:val="22"/>
          <w:szCs w:val="22"/>
        </w:rPr>
        <w:t xml:space="preserve"> Kody CPV wg wspólnego słownika zamówień</w:t>
      </w:r>
    </w:p>
    <w:p w14:paraId="4A5F4BB1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E79A6B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45000000-7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budowlane </w:t>
      </w:r>
    </w:p>
    <w:p w14:paraId="041BE1E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45100000-8</w:t>
      </w:r>
      <w:r w:rsidRPr="00090913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3CB6050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45110000-1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14:paraId="2DEBBA8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45111000-8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burzenia, roboty ziemne</w:t>
      </w:r>
    </w:p>
    <w:p w14:paraId="475FB6D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45111200-0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Roboty w zakresie przygotowania terenu pod budowę i roboty ziemne </w:t>
      </w:r>
    </w:p>
    <w:p w14:paraId="3DF6423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45112000-5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usuwania gleby</w:t>
      </w:r>
    </w:p>
    <w:p w14:paraId="2B57890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45112200-7</w:t>
      </w:r>
      <w:r w:rsidRPr="00090913">
        <w:rPr>
          <w:rFonts w:asciiTheme="minorHAnsi" w:hAnsiTheme="minorHAnsi" w:cstheme="minorHAnsi"/>
          <w:sz w:val="22"/>
          <w:szCs w:val="22"/>
        </w:rPr>
        <w:tab/>
        <w:t>Usuwanie powłoki gleby</w:t>
      </w:r>
    </w:p>
    <w:p w14:paraId="5830C934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45112210-0</w:t>
      </w:r>
      <w:r w:rsidRPr="00090913">
        <w:rPr>
          <w:rFonts w:asciiTheme="minorHAnsi" w:hAnsiTheme="minorHAnsi" w:cstheme="minorHAnsi"/>
          <w:sz w:val="22"/>
          <w:szCs w:val="22"/>
        </w:rPr>
        <w:tab/>
        <w:t>Usuwanie wierzchniej warstwy gleby</w:t>
      </w:r>
    </w:p>
    <w:p w14:paraId="62A3ACCD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45112700-2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kształtowania terenu</w:t>
      </w:r>
    </w:p>
    <w:p w14:paraId="3C29174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45112730-1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kształtowania dróg i autostrad</w:t>
      </w:r>
    </w:p>
    <w:p w14:paraId="0F6FD53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45200000-9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50537C91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45230000-8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14:paraId="2DDE9B7F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lastRenderedPageBreak/>
        <w:t>45231000-5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budowy rurociągów, ciągów komunikacyjnych i linii energetycznych</w:t>
      </w:r>
    </w:p>
    <w:p w14:paraId="5000224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45233000-9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konstruowania, fundamentowania oraz wykonywania nawierzchni autostrad, dróg</w:t>
      </w:r>
    </w:p>
    <w:p w14:paraId="303051D7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45233100-0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budowy autostrad, dróg</w:t>
      </w:r>
    </w:p>
    <w:p w14:paraId="48C0809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45233120-6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budowy dróg</w:t>
      </w:r>
    </w:p>
    <w:p w14:paraId="1C1218B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45233140-2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drogowe</w:t>
      </w:r>
    </w:p>
    <w:p w14:paraId="7D4BFC79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45233200-1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różnych nawierzchni</w:t>
      </w:r>
    </w:p>
    <w:p w14:paraId="6721AAC9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45233220-7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nawierzchni dróg</w:t>
      </w:r>
    </w:p>
    <w:p w14:paraId="11A1D28A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45233250-6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w zakresie nawierzchni, z wyjątkiem dróg</w:t>
      </w:r>
    </w:p>
    <w:p w14:paraId="0816B2BB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45233260-9</w:t>
      </w:r>
      <w:r w:rsidRPr="00090913">
        <w:rPr>
          <w:rFonts w:asciiTheme="minorHAnsi" w:hAnsiTheme="minorHAnsi" w:cstheme="minorHAnsi"/>
          <w:sz w:val="22"/>
          <w:szCs w:val="22"/>
        </w:rPr>
        <w:tab/>
        <w:t>Roboty budowlane w zakresie dróg pieszych</w:t>
      </w:r>
    </w:p>
    <w:p w14:paraId="69D3650E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45233280-5</w:t>
      </w:r>
      <w:r w:rsidRPr="00090913">
        <w:rPr>
          <w:rFonts w:asciiTheme="minorHAnsi" w:hAnsiTheme="minorHAnsi" w:cstheme="minorHAnsi"/>
          <w:sz w:val="22"/>
          <w:szCs w:val="22"/>
        </w:rPr>
        <w:tab/>
        <w:t>Wznoszenie barier drogowych</w:t>
      </w:r>
    </w:p>
    <w:p w14:paraId="6DD8C1F8" w14:textId="77777777" w:rsidR="00AA1ED8" w:rsidRPr="00090913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45233290-8</w:t>
      </w:r>
      <w:r w:rsidRPr="00090913">
        <w:rPr>
          <w:rFonts w:asciiTheme="minorHAnsi" w:hAnsiTheme="minorHAnsi" w:cstheme="minorHAnsi"/>
          <w:sz w:val="22"/>
          <w:szCs w:val="22"/>
        </w:rPr>
        <w:tab/>
        <w:t>Instalowanie znaków drogowych</w:t>
      </w:r>
    </w:p>
    <w:p w14:paraId="2F9638E9" w14:textId="77777777" w:rsidR="00AA1ED8" w:rsidRPr="00F042B6" w:rsidRDefault="00AA1ED8" w:rsidP="003F15DD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090913">
        <w:rPr>
          <w:rFonts w:asciiTheme="minorHAnsi" w:hAnsiTheme="minorHAnsi" w:cstheme="minorHAnsi"/>
          <w:sz w:val="22"/>
          <w:szCs w:val="22"/>
        </w:rPr>
        <w:t>45233300-2</w:t>
      </w:r>
      <w:r w:rsidRPr="00090913">
        <w:rPr>
          <w:rFonts w:asciiTheme="minorHAnsi" w:hAnsiTheme="minorHAnsi" w:cstheme="minorHAnsi"/>
          <w:sz w:val="22"/>
          <w:szCs w:val="22"/>
        </w:rPr>
        <w:tab/>
        <w:t xml:space="preserve">Fundamentowanie autostrad, dróg, ulic i ścieżek ruchu pieszego                                      </w:t>
      </w:r>
      <w:r w:rsidRPr="00F042B6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</w:p>
    <w:sectPr w:rsidR="00AA1ED8" w:rsidRPr="00F042B6" w:rsidSect="007D1A3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4FD26" w14:textId="77777777" w:rsidR="00250549" w:rsidRDefault="00250549">
      <w:r>
        <w:separator/>
      </w:r>
    </w:p>
  </w:endnote>
  <w:endnote w:type="continuationSeparator" w:id="0">
    <w:p w14:paraId="0F2659B0" w14:textId="77777777" w:rsidR="00250549" w:rsidRDefault="0025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40E0" w14:textId="77777777" w:rsidR="00CD6E41" w:rsidRDefault="00517941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09B28E" w14:textId="77777777" w:rsidR="00CD6E41" w:rsidRDefault="00CD6E41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FF36" w14:textId="77777777" w:rsidR="00CD6E41" w:rsidRPr="004D3247" w:rsidRDefault="00CD6E41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27F2A970" w14:textId="4B9F5AA9" w:rsidR="00CD6E41" w:rsidRPr="00D11768" w:rsidRDefault="00CD6E41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235AF9F7" w14:textId="18AFEA24" w:rsidR="00CD6E41" w:rsidRPr="00F51542" w:rsidRDefault="00CD6E41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17941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17941" w:rsidRPr="00D11768">
      <w:rPr>
        <w:rFonts w:ascii="Calibri" w:hAnsi="Calibri" w:cs="Calibri"/>
        <w:sz w:val="20"/>
        <w:szCs w:val="20"/>
      </w:rPr>
      <w:fldChar w:fldCharType="separate"/>
    </w:r>
    <w:r w:rsidR="003F15DD">
      <w:rPr>
        <w:rFonts w:ascii="Calibri" w:hAnsi="Calibri" w:cs="Calibri"/>
        <w:noProof/>
        <w:sz w:val="20"/>
        <w:szCs w:val="20"/>
      </w:rPr>
      <w:t>8</w:t>
    </w:r>
    <w:r w:rsidR="00517941" w:rsidRPr="00D1176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381B" w14:textId="77777777" w:rsidR="007D1A34" w:rsidRPr="004D3247" w:rsidRDefault="007D1A34" w:rsidP="007D1A34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1BAD5660" w14:textId="77777777" w:rsidR="007D1A34" w:rsidRPr="00D11768" w:rsidRDefault="007D1A34" w:rsidP="007D1A34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63D7704C" w14:textId="77777777" w:rsidR="007D1A34" w:rsidRPr="00F51542" w:rsidRDefault="007D1A34" w:rsidP="007D1A34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  <w:p w14:paraId="376B1BCA" w14:textId="77777777" w:rsidR="007D1A34" w:rsidRPr="007D1A34" w:rsidRDefault="007D1A34" w:rsidP="007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CB9B" w14:textId="77777777" w:rsidR="00250549" w:rsidRDefault="00250549">
      <w:r>
        <w:separator/>
      </w:r>
    </w:p>
  </w:footnote>
  <w:footnote w:type="continuationSeparator" w:id="0">
    <w:p w14:paraId="2731AD45" w14:textId="77777777" w:rsidR="00250549" w:rsidRDefault="00250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D0D" w14:textId="672FD43A" w:rsidR="00CD6E41" w:rsidRPr="001C7A74" w:rsidRDefault="00CD6E41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090913">
      <w:rPr>
        <w:rFonts w:ascii="Calibri" w:hAnsi="Calibri" w:cs="Calibri"/>
        <w:sz w:val="20"/>
        <w:szCs w:val="20"/>
        <w:u w:val="single"/>
      </w:rPr>
      <w:t>DOKUEMNTACJA TECHNICZNA</w:t>
    </w:r>
    <w:r>
      <w:rPr>
        <w:rFonts w:ascii="Garamond" w:hAnsi="Garamond"/>
        <w:sz w:val="20"/>
        <w:szCs w:val="20"/>
        <w:u w:val="single"/>
      </w:rPr>
      <w:tab/>
      <w:t>`</w:t>
    </w:r>
  </w:p>
  <w:p w14:paraId="206EE1DA" w14:textId="77777777" w:rsidR="00CD6E41" w:rsidRPr="003F5BE7" w:rsidRDefault="00CD6E41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A600B5"/>
    <w:multiLevelType w:val="hybridMultilevel"/>
    <w:tmpl w:val="F998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1494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65982">
    <w:abstractNumId w:val="10"/>
  </w:num>
  <w:num w:numId="2" w16cid:durableId="384911668">
    <w:abstractNumId w:val="2"/>
  </w:num>
  <w:num w:numId="3" w16cid:durableId="1164007464">
    <w:abstractNumId w:val="19"/>
  </w:num>
  <w:num w:numId="4" w16cid:durableId="1758474803">
    <w:abstractNumId w:val="16"/>
  </w:num>
  <w:num w:numId="5" w16cid:durableId="663973713">
    <w:abstractNumId w:val="15"/>
  </w:num>
  <w:num w:numId="6" w16cid:durableId="709961992">
    <w:abstractNumId w:val="1"/>
  </w:num>
  <w:num w:numId="7" w16cid:durableId="2139760888">
    <w:abstractNumId w:val="4"/>
  </w:num>
  <w:num w:numId="8" w16cid:durableId="453981586">
    <w:abstractNumId w:val="9"/>
  </w:num>
  <w:num w:numId="9" w16cid:durableId="665943074">
    <w:abstractNumId w:val="14"/>
  </w:num>
  <w:num w:numId="10" w16cid:durableId="946306409">
    <w:abstractNumId w:val="20"/>
  </w:num>
  <w:num w:numId="11" w16cid:durableId="1377123100">
    <w:abstractNumId w:val="12"/>
  </w:num>
  <w:num w:numId="12" w16cid:durableId="18480105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706120">
    <w:abstractNumId w:val="5"/>
  </w:num>
  <w:num w:numId="14" w16cid:durableId="678898372">
    <w:abstractNumId w:val="22"/>
  </w:num>
  <w:num w:numId="15" w16cid:durableId="1605960787">
    <w:abstractNumId w:val="18"/>
  </w:num>
  <w:num w:numId="16" w16cid:durableId="317273550">
    <w:abstractNumId w:val="21"/>
  </w:num>
  <w:num w:numId="17" w16cid:durableId="1423993474">
    <w:abstractNumId w:val="0"/>
  </w:num>
  <w:num w:numId="18" w16cid:durableId="370615533">
    <w:abstractNumId w:val="13"/>
  </w:num>
  <w:num w:numId="19" w16cid:durableId="914390980">
    <w:abstractNumId w:val="6"/>
  </w:num>
  <w:num w:numId="20" w16cid:durableId="683857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777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9632875">
    <w:abstractNumId w:val="5"/>
  </w:num>
  <w:num w:numId="23" w16cid:durableId="10371212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58453">
    <w:abstractNumId w:val="8"/>
  </w:num>
  <w:num w:numId="25" w16cid:durableId="1820729960">
    <w:abstractNumId w:val="11"/>
  </w:num>
  <w:num w:numId="26" w16cid:durableId="635834336">
    <w:abstractNumId w:val="7"/>
  </w:num>
  <w:num w:numId="27" w16cid:durableId="5286864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16246"/>
    <w:rsid w:val="00033D07"/>
    <w:rsid w:val="00040620"/>
    <w:rsid w:val="00043A05"/>
    <w:rsid w:val="00056CE8"/>
    <w:rsid w:val="00057F19"/>
    <w:rsid w:val="00066BCB"/>
    <w:rsid w:val="00072628"/>
    <w:rsid w:val="00084893"/>
    <w:rsid w:val="00085662"/>
    <w:rsid w:val="00090913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166F4"/>
    <w:rsid w:val="001305E9"/>
    <w:rsid w:val="00130CD9"/>
    <w:rsid w:val="001414D2"/>
    <w:rsid w:val="00154C24"/>
    <w:rsid w:val="00160D88"/>
    <w:rsid w:val="0016406F"/>
    <w:rsid w:val="00174BA1"/>
    <w:rsid w:val="00181217"/>
    <w:rsid w:val="00185215"/>
    <w:rsid w:val="00185B52"/>
    <w:rsid w:val="00195A57"/>
    <w:rsid w:val="00197BCD"/>
    <w:rsid w:val="001B1856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F709D"/>
    <w:rsid w:val="002010FF"/>
    <w:rsid w:val="00203C66"/>
    <w:rsid w:val="00205187"/>
    <w:rsid w:val="00211013"/>
    <w:rsid w:val="00215E0C"/>
    <w:rsid w:val="00227899"/>
    <w:rsid w:val="0023212E"/>
    <w:rsid w:val="00240542"/>
    <w:rsid w:val="00240591"/>
    <w:rsid w:val="00250549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006B"/>
    <w:rsid w:val="002D04EA"/>
    <w:rsid w:val="002D6807"/>
    <w:rsid w:val="002E04A7"/>
    <w:rsid w:val="002E19FD"/>
    <w:rsid w:val="00303753"/>
    <w:rsid w:val="00315598"/>
    <w:rsid w:val="00317208"/>
    <w:rsid w:val="00332823"/>
    <w:rsid w:val="00334D80"/>
    <w:rsid w:val="003411F2"/>
    <w:rsid w:val="003439E9"/>
    <w:rsid w:val="00345323"/>
    <w:rsid w:val="00350FE8"/>
    <w:rsid w:val="00356FC2"/>
    <w:rsid w:val="003747B2"/>
    <w:rsid w:val="003845EB"/>
    <w:rsid w:val="003B4B55"/>
    <w:rsid w:val="003B723D"/>
    <w:rsid w:val="003D5F2D"/>
    <w:rsid w:val="003E7872"/>
    <w:rsid w:val="003F15DD"/>
    <w:rsid w:val="003F5BE7"/>
    <w:rsid w:val="004034EB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504D90"/>
    <w:rsid w:val="00507A80"/>
    <w:rsid w:val="00517941"/>
    <w:rsid w:val="00525E5F"/>
    <w:rsid w:val="00533043"/>
    <w:rsid w:val="00546276"/>
    <w:rsid w:val="005467EC"/>
    <w:rsid w:val="00546D55"/>
    <w:rsid w:val="00550C7B"/>
    <w:rsid w:val="00553249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C77DE"/>
    <w:rsid w:val="005D50EE"/>
    <w:rsid w:val="005E0F72"/>
    <w:rsid w:val="005E2753"/>
    <w:rsid w:val="005E6158"/>
    <w:rsid w:val="005F0423"/>
    <w:rsid w:val="0060630F"/>
    <w:rsid w:val="006100AE"/>
    <w:rsid w:val="00611A98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72646"/>
    <w:rsid w:val="006805EF"/>
    <w:rsid w:val="006A5D88"/>
    <w:rsid w:val="006A5F7E"/>
    <w:rsid w:val="006B1876"/>
    <w:rsid w:val="006B2A6E"/>
    <w:rsid w:val="006B52B8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19D9"/>
    <w:rsid w:val="007A4A83"/>
    <w:rsid w:val="007A7D8F"/>
    <w:rsid w:val="007B2FE0"/>
    <w:rsid w:val="007B61DE"/>
    <w:rsid w:val="007C50B5"/>
    <w:rsid w:val="007C6C4E"/>
    <w:rsid w:val="007D1A34"/>
    <w:rsid w:val="007D280E"/>
    <w:rsid w:val="007E0798"/>
    <w:rsid w:val="007E7AE0"/>
    <w:rsid w:val="007F3CDA"/>
    <w:rsid w:val="007F3EE6"/>
    <w:rsid w:val="008126F1"/>
    <w:rsid w:val="00820593"/>
    <w:rsid w:val="008205AC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62FA6"/>
    <w:rsid w:val="00866082"/>
    <w:rsid w:val="008721EE"/>
    <w:rsid w:val="00872999"/>
    <w:rsid w:val="00875C50"/>
    <w:rsid w:val="00880950"/>
    <w:rsid w:val="00884A5A"/>
    <w:rsid w:val="00885026"/>
    <w:rsid w:val="0089304C"/>
    <w:rsid w:val="0089360E"/>
    <w:rsid w:val="008A2295"/>
    <w:rsid w:val="008B0044"/>
    <w:rsid w:val="008B7F96"/>
    <w:rsid w:val="008C03E4"/>
    <w:rsid w:val="008D0B56"/>
    <w:rsid w:val="008E061A"/>
    <w:rsid w:val="008E2C58"/>
    <w:rsid w:val="008E5807"/>
    <w:rsid w:val="008E6B6A"/>
    <w:rsid w:val="008F56BE"/>
    <w:rsid w:val="00910C6C"/>
    <w:rsid w:val="009161F9"/>
    <w:rsid w:val="009216AE"/>
    <w:rsid w:val="0093081B"/>
    <w:rsid w:val="00943AD3"/>
    <w:rsid w:val="00951A63"/>
    <w:rsid w:val="009534CB"/>
    <w:rsid w:val="00963F7C"/>
    <w:rsid w:val="00964D16"/>
    <w:rsid w:val="0096566F"/>
    <w:rsid w:val="00967CB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354"/>
    <w:rsid w:val="009C3AFD"/>
    <w:rsid w:val="009C4D25"/>
    <w:rsid w:val="009D683F"/>
    <w:rsid w:val="00A01025"/>
    <w:rsid w:val="00A17449"/>
    <w:rsid w:val="00A267C2"/>
    <w:rsid w:val="00A35E5F"/>
    <w:rsid w:val="00A62FEA"/>
    <w:rsid w:val="00A70E3C"/>
    <w:rsid w:val="00A84DE7"/>
    <w:rsid w:val="00A865BD"/>
    <w:rsid w:val="00AA1ED8"/>
    <w:rsid w:val="00AB228C"/>
    <w:rsid w:val="00AC70DD"/>
    <w:rsid w:val="00AE3AC3"/>
    <w:rsid w:val="00AF6864"/>
    <w:rsid w:val="00B14FBE"/>
    <w:rsid w:val="00B16FCA"/>
    <w:rsid w:val="00B271BC"/>
    <w:rsid w:val="00B31422"/>
    <w:rsid w:val="00B508AC"/>
    <w:rsid w:val="00B652DF"/>
    <w:rsid w:val="00B71166"/>
    <w:rsid w:val="00B71A25"/>
    <w:rsid w:val="00B7308B"/>
    <w:rsid w:val="00B90C9A"/>
    <w:rsid w:val="00BA15A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17127"/>
    <w:rsid w:val="00C27D4A"/>
    <w:rsid w:val="00C3014E"/>
    <w:rsid w:val="00C31170"/>
    <w:rsid w:val="00C3515C"/>
    <w:rsid w:val="00C434B3"/>
    <w:rsid w:val="00C56BBE"/>
    <w:rsid w:val="00C64D17"/>
    <w:rsid w:val="00C7293D"/>
    <w:rsid w:val="00C75549"/>
    <w:rsid w:val="00C860B6"/>
    <w:rsid w:val="00C93A7B"/>
    <w:rsid w:val="00CA2F22"/>
    <w:rsid w:val="00CA5089"/>
    <w:rsid w:val="00CC5576"/>
    <w:rsid w:val="00CC5643"/>
    <w:rsid w:val="00CC56D4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65CD6"/>
    <w:rsid w:val="00E730CD"/>
    <w:rsid w:val="00E934AD"/>
    <w:rsid w:val="00E93FA9"/>
    <w:rsid w:val="00EA278F"/>
    <w:rsid w:val="00EB096E"/>
    <w:rsid w:val="00EB2002"/>
    <w:rsid w:val="00EB5AE1"/>
    <w:rsid w:val="00EB741D"/>
    <w:rsid w:val="00EC0749"/>
    <w:rsid w:val="00EC31FB"/>
    <w:rsid w:val="00EC3839"/>
    <w:rsid w:val="00EC4EC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51A6"/>
    <w:rsid w:val="00F47313"/>
    <w:rsid w:val="00F51542"/>
    <w:rsid w:val="00F53B4F"/>
    <w:rsid w:val="00F54A6C"/>
    <w:rsid w:val="00F67C24"/>
    <w:rsid w:val="00F72AEF"/>
    <w:rsid w:val="00F836FA"/>
    <w:rsid w:val="00F9720C"/>
    <w:rsid w:val="00FB2C04"/>
    <w:rsid w:val="00FC6DFF"/>
    <w:rsid w:val="00FD087C"/>
    <w:rsid w:val="00FE18FF"/>
    <w:rsid w:val="00FE6E10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B987A"/>
  <w15:docId w15:val="{E5B6E607-807D-40F3-9084-948CCDC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7127"/>
    <w:rPr>
      <w:sz w:val="24"/>
    </w:rPr>
  </w:style>
  <w:style w:type="paragraph" w:customStyle="1" w:styleId="FR1">
    <w:name w:val="FR1"/>
    <w:rsid w:val="00C17127"/>
    <w:pPr>
      <w:widowControl w:val="0"/>
      <w:autoSpaceDE w:val="0"/>
      <w:autoSpaceDN w:val="0"/>
      <w:adjustRightInd w:val="0"/>
      <w:spacing w:before="240" w:line="336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7D1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17</TotalTime>
  <Pages>10</Pages>
  <Words>2044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6</cp:revision>
  <cp:lastPrinted>2025-06-18T09:41:00Z</cp:lastPrinted>
  <dcterms:created xsi:type="dcterms:W3CDTF">2025-06-18T09:22:00Z</dcterms:created>
  <dcterms:modified xsi:type="dcterms:W3CDTF">2025-06-18T09:42:00Z</dcterms:modified>
</cp:coreProperties>
</file>